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7F5" w:rsidRPr="00A92377" w:rsidRDefault="00F667F5" w:rsidP="00F667F5">
      <w:pPr>
        <w:ind w:firstLineChars="500" w:firstLine="1349"/>
        <w:rPr>
          <w:rFonts w:ascii="Calibri" w:eastAsiaTheme="majorEastAsia" w:hAnsi="Calibri" w:cs="Calibri"/>
          <w:color w:val="FF0000"/>
          <w:sz w:val="28"/>
          <w:szCs w:val="28"/>
        </w:rPr>
      </w:pPr>
      <w:r w:rsidRPr="00A92377">
        <w:rPr>
          <w:rFonts w:ascii="Calibri" w:eastAsiaTheme="majorEastAsia" w:hAnsi="Calibri" w:cs="Calibri"/>
          <w:sz w:val="28"/>
          <w:szCs w:val="28"/>
        </w:rPr>
        <w:t>平成３０年度放射線教育フォーラム第</w:t>
      </w:r>
      <w:r w:rsidR="0097589B">
        <w:rPr>
          <w:rFonts w:ascii="Calibri" w:eastAsiaTheme="majorEastAsia" w:hAnsi="Calibri" w:cs="Calibri" w:hint="eastAsia"/>
          <w:sz w:val="28"/>
          <w:szCs w:val="28"/>
        </w:rPr>
        <w:t>２</w:t>
      </w:r>
      <w:r w:rsidRPr="00A92377">
        <w:rPr>
          <w:rFonts w:ascii="Calibri" w:eastAsiaTheme="majorEastAsia" w:hAnsi="Calibri" w:cs="Calibri"/>
          <w:sz w:val="28"/>
          <w:szCs w:val="28"/>
        </w:rPr>
        <w:t>回勉強会</w:t>
      </w:r>
      <w:r w:rsidR="00894867">
        <w:rPr>
          <w:rFonts w:ascii="Calibri" w:eastAsiaTheme="majorEastAsia" w:hAnsi="Calibri" w:cs="Calibri" w:hint="eastAsia"/>
          <w:sz w:val="28"/>
          <w:szCs w:val="28"/>
        </w:rPr>
        <w:t>案内</w:t>
      </w:r>
    </w:p>
    <w:p w:rsidR="00F667F5" w:rsidRDefault="00F667F5" w:rsidP="00F667F5">
      <w:pPr>
        <w:jc w:val="left"/>
        <w:rPr>
          <w:rFonts w:ascii="Calibri" w:hAnsi="Calibri" w:cs="Calibri"/>
          <w:sz w:val="24"/>
          <w:szCs w:val="24"/>
        </w:rPr>
      </w:pPr>
    </w:p>
    <w:p w:rsidR="00B52765" w:rsidRPr="00F6406C" w:rsidRDefault="00B52765" w:rsidP="00F667F5">
      <w:pPr>
        <w:jc w:val="left"/>
        <w:rPr>
          <w:rFonts w:ascii="Calibri" w:hAnsi="Calibri" w:cs="Calibri"/>
          <w:sz w:val="24"/>
          <w:szCs w:val="24"/>
        </w:rPr>
      </w:pPr>
    </w:p>
    <w:p w:rsidR="00894867" w:rsidRPr="003F3960" w:rsidRDefault="00894867" w:rsidP="00894867">
      <w:pPr>
        <w:jc w:val="left"/>
        <w:rPr>
          <w:rFonts w:ascii="Calibri" w:hAnsi="Calibri" w:cs="Calibri"/>
          <w:szCs w:val="21"/>
        </w:rPr>
      </w:pPr>
      <w:r w:rsidRPr="003F3960">
        <w:rPr>
          <w:rFonts w:ascii="Calibri" w:hAnsi="Calibri" w:cs="Calibri" w:hint="eastAsia"/>
          <w:szCs w:val="21"/>
        </w:rPr>
        <w:t>【開催趣旨】</w:t>
      </w:r>
    </w:p>
    <w:p w:rsidR="00F6406C" w:rsidRDefault="00894867" w:rsidP="00894867">
      <w:pPr>
        <w:ind w:firstLineChars="100" w:firstLine="200"/>
        <w:rPr>
          <w:rFonts w:asciiTheme="minorEastAsia" w:hAnsiTheme="minorEastAsia"/>
          <w:bCs/>
          <w:color w:val="000000"/>
          <w:szCs w:val="21"/>
        </w:rPr>
      </w:pPr>
      <w:r w:rsidRPr="00894867">
        <w:rPr>
          <w:rFonts w:asciiTheme="minorEastAsia" w:hAnsiTheme="minorEastAsia" w:hint="eastAsia"/>
          <w:szCs w:val="21"/>
        </w:rPr>
        <w:t>中学校の学習指導要領改訂を受けて、</w:t>
      </w:r>
      <w:r w:rsidRPr="00894867">
        <w:rPr>
          <w:rFonts w:asciiTheme="minorEastAsia" w:hAnsiTheme="minorEastAsia" w:hint="eastAsia"/>
          <w:bCs/>
          <w:color w:val="000000"/>
          <w:szCs w:val="21"/>
        </w:rPr>
        <w:t>教育現場において先生方が安心してクルックス管を用いて放</w:t>
      </w:r>
    </w:p>
    <w:p w:rsidR="00F6406C" w:rsidRDefault="00894867" w:rsidP="00F6406C">
      <w:pPr>
        <w:rPr>
          <w:rFonts w:asciiTheme="minorEastAsia" w:hAnsiTheme="minorEastAsia"/>
          <w:bCs/>
          <w:color w:val="000000"/>
          <w:szCs w:val="21"/>
        </w:rPr>
      </w:pPr>
      <w:r w:rsidRPr="00894867">
        <w:rPr>
          <w:rFonts w:asciiTheme="minorEastAsia" w:hAnsiTheme="minorEastAsia" w:hint="eastAsia"/>
          <w:bCs/>
          <w:color w:val="000000"/>
          <w:szCs w:val="21"/>
        </w:rPr>
        <w:t>射線</w:t>
      </w:r>
      <w:r w:rsidR="00247BE6">
        <w:rPr>
          <w:rFonts w:asciiTheme="minorEastAsia" w:hAnsiTheme="minorEastAsia" w:hint="eastAsia"/>
          <w:bCs/>
          <w:color w:val="000000"/>
          <w:szCs w:val="21"/>
        </w:rPr>
        <w:t>授業</w:t>
      </w:r>
      <w:r w:rsidRPr="00894867">
        <w:rPr>
          <w:rFonts w:asciiTheme="minorEastAsia" w:hAnsiTheme="minorEastAsia" w:hint="eastAsia"/>
          <w:bCs/>
          <w:color w:val="000000"/>
          <w:szCs w:val="21"/>
        </w:rPr>
        <w:t>を行うためのガイドライン作りがクルックス管プロジェクトとして進みつつあります。今回</w:t>
      </w:r>
    </w:p>
    <w:p w:rsidR="00894867" w:rsidRPr="00894867" w:rsidRDefault="00894867" w:rsidP="00F6406C">
      <w:pPr>
        <w:rPr>
          <w:rFonts w:asciiTheme="minorEastAsia" w:hAnsiTheme="minorEastAsia"/>
          <w:bCs/>
          <w:color w:val="000000"/>
          <w:szCs w:val="21"/>
        </w:rPr>
      </w:pPr>
      <w:r w:rsidRPr="00894867">
        <w:rPr>
          <w:rFonts w:asciiTheme="minorEastAsia" w:hAnsiTheme="minorEastAsia" w:hint="eastAsia"/>
          <w:bCs/>
          <w:color w:val="000000"/>
          <w:szCs w:val="21"/>
        </w:rPr>
        <w:t>は学校現場の実態調査を含めてプロジェクトの現状と課題についての報告を取り上げます。</w:t>
      </w:r>
    </w:p>
    <w:p w:rsidR="00F6406C" w:rsidRDefault="00894867" w:rsidP="00894867">
      <w:pPr>
        <w:ind w:firstLineChars="100" w:firstLine="200"/>
        <w:rPr>
          <w:rFonts w:asciiTheme="minorEastAsia" w:hAnsiTheme="minorEastAsia"/>
          <w:bCs/>
          <w:color w:val="000000"/>
          <w:szCs w:val="21"/>
        </w:rPr>
      </w:pPr>
      <w:r w:rsidRPr="00894867">
        <w:rPr>
          <w:rFonts w:asciiTheme="minorEastAsia" w:hAnsiTheme="minorEastAsia" w:hint="eastAsia"/>
          <w:bCs/>
          <w:color w:val="000000"/>
          <w:szCs w:val="21"/>
        </w:rPr>
        <w:t>今年度は教科の枠を越える授業を重視してきましたが、一方では、同一科学用語でも、物理、化学</w:t>
      </w:r>
    </w:p>
    <w:p w:rsidR="00F6406C" w:rsidRDefault="00894867" w:rsidP="00F6406C">
      <w:pPr>
        <w:rPr>
          <w:rFonts w:asciiTheme="minorEastAsia" w:hAnsiTheme="minorEastAsia"/>
          <w:bCs/>
          <w:color w:val="000000"/>
          <w:szCs w:val="21"/>
        </w:rPr>
      </w:pPr>
      <w:r w:rsidRPr="00894867">
        <w:rPr>
          <w:rFonts w:asciiTheme="minorEastAsia" w:hAnsiTheme="minorEastAsia" w:hint="eastAsia"/>
          <w:bCs/>
          <w:color w:val="000000"/>
          <w:szCs w:val="21"/>
        </w:rPr>
        <w:t>の科目の違いによって異なる解釈や説明がされる場合があります。そうした事例を放射線学習の留意</w:t>
      </w:r>
    </w:p>
    <w:p w:rsidR="00F6406C" w:rsidRDefault="00894867" w:rsidP="00F6406C">
      <w:pPr>
        <w:rPr>
          <w:rFonts w:asciiTheme="minorEastAsia" w:hAnsiTheme="minorEastAsia"/>
          <w:bCs/>
          <w:color w:val="000000"/>
          <w:szCs w:val="21"/>
        </w:rPr>
      </w:pPr>
      <w:r w:rsidRPr="00894867">
        <w:rPr>
          <w:rFonts w:asciiTheme="minorEastAsia" w:hAnsiTheme="minorEastAsia" w:hint="eastAsia"/>
          <w:bCs/>
          <w:color w:val="000000"/>
          <w:szCs w:val="21"/>
        </w:rPr>
        <w:t>点として取り上げます。また、放射線知識の活用が日常的に要求される職業である看護職への放射線</w:t>
      </w:r>
    </w:p>
    <w:p w:rsidR="00F6406C" w:rsidRDefault="00894867" w:rsidP="00F6406C">
      <w:pPr>
        <w:rPr>
          <w:rFonts w:asciiTheme="minorEastAsia" w:hAnsiTheme="minorEastAsia"/>
          <w:bCs/>
          <w:color w:val="000000"/>
          <w:szCs w:val="21"/>
        </w:rPr>
      </w:pPr>
      <w:r w:rsidRPr="00894867">
        <w:rPr>
          <w:rFonts w:asciiTheme="minorEastAsia" w:hAnsiTheme="minorEastAsia" w:hint="eastAsia"/>
          <w:bCs/>
          <w:color w:val="000000"/>
          <w:szCs w:val="21"/>
        </w:rPr>
        <w:t>教育の知られざる現状を取り上げます。</w:t>
      </w:r>
      <w:r>
        <w:rPr>
          <w:rFonts w:asciiTheme="minorEastAsia" w:hAnsiTheme="minorEastAsia" w:hint="eastAsia"/>
          <w:bCs/>
          <w:color w:val="000000"/>
          <w:szCs w:val="21"/>
        </w:rPr>
        <w:t>さらに</w:t>
      </w:r>
      <w:r w:rsidRPr="00894867">
        <w:rPr>
          <w:rFonts w:asciiTheme="minorEastAsia" w:hAnsiTheme="minorEastAsia" w:hint="eastAsia"/>
          <w:bCs/>
          <w:color w:val="000000"/>
          <w:szCs w:val="21"/>
        </w:rPr>
        <w:t>、話題を広げて、次世代のための効果的なエネルギー</w:t>
      </w:r>
    </w:p>
    <w:p w:rsidR="00F6406C" w:rsidRDefault="00894867" w:rsidP="00F6406C">
      <w:pPr>
        <w:rPr>
          <w:rFonts w:asciiTheme="minorEastAsia" w:hAnsiTheme="minorEastAsia"/>
          <w:bCs/>
          <w:color w:val="000000"/>
          <w:szCs w:val="21"/>
        </w:rPr>
      </w:pPr>
      <w:r w:rsidRPr="00894867">
        <w:rPr>
          <w:rFonts w:asciiTheme="minorEastAsia" w:hAnsiTheme="minorEastAsia" w:hint="eastAsia"/>
          <w:bCs/>
          <w:color w:val="000000"/>
          <w:szCs w:val="21"/>
        </w:rPr>
        <w:t>教育をめざして、児童生徒の学習目標のみならず、より大きく公共的な教養としてのエネルギーリテ</w:t>
      </w:r>
    </w:p>
    <w:p w:rsidR="00894867" w:rsidRPr="00894867" w:rsidRDefault="00894867" w:rsidP="00F6406C">
      <w:pPr>
        <w:rPr>
          <w:rFonts w:asciiTheme="minorEastAsia" w:hAnsiTheme="minorEastAsia"/>
          <w:bCs/>
          <w:color w:val="000000"/>
          <w:szCs w:val="21"/>
        </w:rPr>
      </w:pPr>
      <w:r w:rsidRPr="00894867">
        <w:rPr>
          <w:rFonts w:asciiTheme="minorEastAsia" w:hAnsiTheme="minorEastAsia" w:hint="eastAsia"/>
          <w:bCs/>
          <w:color w:val="000000"/>
          <w:szCs w:val="21"/>
        </w:rPr>
        <w:t>ラシーを高める最新の研究成果も取り上げます。</w:t>
      </w:r>
    </w:p>
    <w:p w:rsidR="00894867" w:rsidRPr="00894867" w:rsidRDefault="00894867" w:rsidP="00F667F5">
      <w:pPr>
        <w:jc w:val="left"/>
        <w:rPr>
          <w:rFonts w:asciiTheme="minorEastAsia" w:hAnsiTheme="minorEastAsia" w:cs="Calibri"/>
          <w:szCs w:val="21"/>
        </w:rPr>
      </w:pPr>
    </w:p>
    <w:p w:rsidR="00F667F5" w:rsidRPr="00894867" w:rsidRDefault="00F667F5" w:rsidP="00894867">
      <w:pPr>
        <w:jc w:val="left"/>
        <w:rPr>
          <w:rFonts w:asciiTheme="minorEastAsia" w:hAnsiTheme="minorEastAsia" w:cs="Calibri"/>
          <w:szCs w:val="21"/>
        </w:rPr>
      </w:pPr>
      <w:r w:rsidRPr="00894867">
        <w:rPr>
          <w:rFonts w:asciiTheme="minorEastAsia" w:hAnsiTheme="minorEastAsia" w:cs="Calibri" w:hint="eastAsia"/>
          <w:szCs w:val="21"/>
        </w:rPr>
        <w:t>【開催概要】</w:t>
      </w:r>
    </w:p>
    <w:p w:rsidR="00F667F5" w:rsidRPr="00894867" w:rsidRDefault="00F667F5" w:rsidP="00F667F5">
      <w:pPr>
        <w:jc w:val="left"/>
        <w:rPr>
          <w:rFonts w:asciiTheme="minorEastAsia" w:hAnsiTheme="minorEastAsia" w:cs="Calibri"/>
          <w:szCs w:val="21"/>
        </w:rPr>
      </w:pPr>
      <w:r w:rsidRPr="00894867">
        <w:rPr>
          <w:rFonts w:asciiTheme="minorEastAsia" w:hAnsiTheme="minorEastAsia" w:cs="Calibri"/>
          <w:szCs w:val="21"/>
        </w:rPr>
        <w:t>日</w:t>
      </w:r>
      <w:r w:rsidR="00495292" w:rsidRPr="00894867">
        <w:rPr>
          <w:rFonts w:asciiTheme="minorEastAsia" w:hAnsiTheme="minorEastAsia" w:cs="Calibri" w:hint="eastAsia"/>
          <w:szCs w:val="21"/>
        </w:rPr>
        <w:t xml:space="preserve">　</w:t>
      </w:r>
      <w:r w:rsidRPr="00894867">
        <w:rPr>
          <w:rFonts w:asciiTheme="minorEastAsia" w:hAnsiTheme="minorEastAsia" w:cs="Calibri"/>
          <w:szCs w:val="21"/>
        </w:rPr>
        <w:t>時：</w:t>
      </w:r>
      <w:r w:rsidR="001056F3">
        <w:rPr>
          <w:rFonts w:asciiTheme="minorEastAsia" w:hAnsiTheme="minorEastAsia" w:cs="Calibri" w:hint="eastAsia"/>
          <w:szCs w:val="21"/>
        </w:rPr>
        <w:t xml:space="preserve">　</w:t>
      </w:r>
      <w:r w:rsidRPr="00894867">
        <w:rPr>
          <w:rFonts w:asciiTheme="minorEastAsia" w:hAnsiTheme="minorEastAsia" w:cs="Calibri"/>
          <w:szCs w:val="21"/>
        </w:rPr>
        <w:t xml:space="preserve">　平成３</w:t>
      </w:r>
      <w:r w:rsidR="004E0951" w:rsidRPr="00894867">
        <w:rPr>
          <w:rFonts w:asciiTheme="minorEastAsia" w:hAnsiTheme="minorEastAsia" w:cs="Calibri" w:hint="eastAsia"/>
          <w:szCs w:val="21"/>
        </w:rPr>
        <w:t>１</w:t>
      </w:r>
      <w:r w:rsidRPr="00894867">
        <w:rPr>
          <w:rFonts w:asciiTheme="minorEastAsia" w:hAnsiTheme="minorEastAsia" w:cs="Calibri"/>
          <w:szCs w:val="21"/>
        </w:rPr>
        <w:t>年</w:t>
      </w:r>
      <w:r w:rsidR="004E0951" w:rsidRPr="00894867">
        <w:rPr>
          <w:rFonts w:asciiTheme="minorEastAsia" w:hAnsiTheme="minorEastAsia" w:cs="Calibri" w:hint="eastAsia"/>
          <w:szCs w:val="21"/>
        </w:rPr>
        <w:t>３</w:t>
      </w:r>
      <w:r w:rsidRPr="00894867">
        <w:rPr>
          <w:rFonts w:asciiTheme="minorEastAsia" w:hAnsiTheme="minorEastAsia" w:cs="Calibri"/>
          <w:szCs w:val="21"/>
        </w:rPr>
        <w:t>月</w:t>
      </w:r>
      <w:r w:rsidR="004E0951" w:rsidRPr="00894867">
        <w:rPr>
          <w:rFonts w:asciiTheme="minorEastAsia" w:hAnsiTheme="minorEastAsia" w:cs="Calibri" w:hint="eastAsia"/>
          <w:szCs w:val="21"/>
        </w:rPr>
        <w:t>３</w:t>
      </w:r>
      <w:r w:rsidRPr="00894867">
        <w:rPr>
          <w:rFonts w:asciiTheme="minorEastAsia" w:hAnsiTheme="minorEastAsia" w:cs="Calibri"/>
          <w:szCs w:val="21"/>
        </w:rPr>
        <w:t>日(日) １３：００～１７</w:t>
      </w:r>
      <w:r w:rsidR="004E0951" w:rsidRPr="00894867">
        <w:rPr>
          <w:rFonts w:asciiTheme="minorEastAsia" w:hAnsiTheme="minorEastAsia" w:cs="Calibri"/>
          <w:szCs w:val="21"/>
        </w:rPr>
        <w:t>：</w:t>
      </w:r>
      <w:r w:rsidR="008C65B4" w:rsidRPr="00894867">
        <w:rPr>
          <w:rFonts w:asciiTheme="minorEastAsia" w:hAnsiTheme="minorEastAsia" w:cs="Calibri" w:hint="eastAsia"/>
          <w:szCs w:val="21"/>
        </w:rPr>
        <w:t>０</w:t>
      </w:r>
      <w:r w:rsidRPr="00894867">
        <w:rPr>
          <w:rFonts w:asciiTheme="minorEastAsia" w:hAnsiTheme="minorEastAsia" w:cs="Calibri"/>
          <w:szCs w:val="21"/>
        </w:rPr>
        <w:t>０</w:t>
      </w:r>
    </w:p>
    <w:p w:rsidR="00F667F5" w:rsidRPr="00894867" w:rsidRDefault="00F667F5" w:rsidP="00F667F5">
      <w:pPr>
        <w:jc w:val="left"/>
        <w:rPr>
          <w:rFonts w:asciiTheme="minorEastAsia" w:hAnsiTheme="minorEastAsia" w:cs="Calibri"/>
          <w:szCs w:val="21"/>
        </w:rPr>
      </w:pPr>
      <w:r w:rsidRPr="00894867">
        <w:rPr>
          <w:rFonts w:asciiTheme="minorEastAsia" w:hAnsiTheme="minorEastAsia" w:cs="Calibri"/>
          <w:szCs w:val="21"/>
        </w:rPr>
        <w:t>会</w:t>
      </w:r>
      <w:r w:rsidR="00495292" w:rsidRPr="00894867">
        <w:rPr>
          <w:rFonts w:asciiTheme="minorEastAsia" w:hAnsiTheme="minorEastAsia" w:cs="Calibri" w:hint="eastAsia"/>
          <w:szCs w:val="21"/>
        </w:rPr>
        <w:t xml:space="preserve">　</w:t>
      </w:r>
      <w:r w:rsidRPr="00894867">
        <w:rPr>
          <w:rFonts w:asciiTheme="minorEastAsia" w:hAnsiTheme="minorEastAsia" w:cs="Calibri"/>
          <w:szCs w:val="21"/>
        </w:rPr>
        <w:t>場：</w:t>
      </w:r>
      <w:r w:rsidR="001056F3">
        <w:rPr>
          <w:rFonts w:asciiTheme="minorEastAsia" w:hAnsiTheme="minorEastAsia" w:cs="Calibri" w:hint="eastAsia"/>
          <w:szCs w:val="21"/>
        </w:rPr>
        <w:t xml:space="preserve">　</w:t>
      </w:r>
      <w:r w:rsidRPr="00894867">
        <w:rPr>
          <w:rFonts w:asciiTheme="minorEastAsia" w:hAnsiTheme="minorEastAsia" w:cs="Calibri"/>
          <w:szCs w:val="21"/>
        </w:rPr>
        <w:t xml:space="preserve">　東京慈恵</w:t>
      </w:r>
      <w:r w:rsidRPr="00894867">
        <w:rPr>
          <w:rFonts w:asciiTheme="minorEastAsia" w:hAnsiTheme="minorEastAsia" w:cs="Calibri" w:hint="eastAsia"/>
          <w:szCs w:val="21"/>
        </w:rPr>
        <w:t>会</w:t>
      </w:r>
      <w:r w:rsidRPr="00894867">
        <w:rPr>
          <w:rFonts w:asciiTheme="minorEastAsia" w:hAnsiTheme="minorEastAsia" w:cs="Calibri"/>
          <w:szCs w:val="21"/>
        </w:rPr>
        <w:t>医科大学 高木２号館南講堂（東京都港区西新橋3-25-8）</w:t>
      </w:r>
    </w:p>
    <w:p w:rsidR="00495292" w:rsidRPr="00894867" w:rsidRDefault="00495292" w:rsidP="00495292">
      <w:pPr>
        <w:widowControl/>
        <w:jc w:val="left"/>
        <w:rPr>
          <w:rFonts w:asciiTheme="minorEastAsia" w:hAnsiTheme="minorEastAsia" w:cs="Calibri"/>
          <w:color w:val="000000"/>
          <w:kern w:val="0"/>
          <w:szCs w:val="21"/>
        </w:rPr>
      </w:pPr>
      <w:r w:rsidRPr="00894867">
        <w:rPr>
          <w:rFonts w:asciiTheme="minorEastAsia" w:hAnsiTheme="minorEastAsia" w:cs="Calibri"/>
          <w:color w:val="000000"/>
          <w:kern w:val="0"/>
          <w:szCs w:val="21"/>
        </w:rPr>
        <w:t>主　催：</w:t>
      </w:r>
      <w:r w:rsidR="001056F3">
        <w:rPr>
          <w:rFonts w:asciiTheme="minorEastAsia" w:hAnsiTheme="minorEastAsia" w:cs="Calibri" w:hint="eastAsia"/>
          <w:color w:val="000000"/>
          <w:kern w:val="0"/>
          <w:szCs w:val="21"/>
        </w:rPr>
        <w:t xml:space="preserve">　</w:t>
      </w:r>
      <w:r w:rsidRPr="00894867">
        <w:rPr>
          <w:rFonts w:asciiTheme="minorEastAsia" w:hAnsiTheme="minorEastAsia" w:cs="Calibri"/>
          <w:color w:val="000000"/>
          <w:kern w:val="0"/>
          <w:szCs w:val="21"/>
        </w:rPr>
        <w:t xml:space="preserve">　ＮＰＯ法人放射線教育フォーラム</w:t>
      </w:r>
    </w:p>
    <w:p w:rsidR="00495292" w:rsidRDefault="00495292" w:rsidP="00495292">
      <w:pPr>
        <w:widowControl/>
        <w:jc w:val="left"/>
        <w:rPr>
          <w:rFonts w:asciiTheme="minorEastAsia" w:hAnsiTheme="minorEastAsia" w:cs="Calibri"/>
          <w:color w:val="000000"/>
          <w:kern w:val="0"/>
          <w:szCs w:val="21"/>
        </w:rPr>
      </w:pPr>
      <w:r w:rsidRPr="00894867">
        <w:rPr>
          <w:rFonts w:asciiTheme="minorEastAsia" w:hAnsiTheme="minorEastAsia" w:cs="Calibri"/>
          <w:color w:val="000000"/>
          <w:kern w:val="0"/>
          <w:szCs w:val="21"/>
        </w:rPr>
        <w:t>共　催：</w:t>
      </w:r>
      <w:r w:rsidR="001056F3">
        <w:rPr>
          <w:rFonts w:asciiTheme="minorEastAsia" w:hAnsiTheme="minorEastAsia" w:cs="Calibri" w:hint="eastAsia"/>
          <w:color w:val="000000"/>
          <w:kern w:val="0"/>
          <w:szCs w:val="21"/>
        </w:rPr>
        <w:t xml:space="preserve">　</w:t>
      </w:r>
      <w:r w:rsidRPr="00894867">
        <w:rPr>
          <w:rFonts w:asciiTheme="minorEastAsia" w:hAnsiTheme="minorEastAsia" w:cs="Calibri"/>
          <w:color w:val="000000"/>
          <w:kern w:val="0"/>
          <w:szCs w:val="21"/>
        </w:rPr>
        <w:t xml:space="preserve">　東京慈恵会医科大学 アイソトープ実験研究施設</w:t>
      </w:r>
    </w:p>
    <w:p w:rsidR="001056F3" w:rsidRPr="00894867" w:rsidRDefault="001056F3" w:rsidP="001056F3">
      <w:pPr>
        <w:widowControl/>
        <w:jc w:val="left"/>
        <w:rPr>
          <w:rFonts w:asciiTheme="minorEastAsia" w:hAnsiTheme="minorEastAsia" w:cs="Calibri"/>
          <w:color w:val="000000"/>
          <w:kern w:val="0"/>
          <w:szCs w:val="21"/>
        </w:rPr>
      </w:pPr>
      <w:r>
        <w:rPr>
          <w:rFonts w:asciiTheme="minorEastAsia" w:hAnsiTheme="minorEastAsia" w:cs="Calibri" w:hint="eastAsia"/>
          <w:color w:val="000000"/>
          <w:kern w:val="0"/>
          <w:szCs w:val="21"/>
        </w:rPr>
        <w:t>参加費：</w:t>
      </w:r>
      <w:r>
        <w:rPr>
          <w:rFonts w:asciiTheme="minorEastAsia" w:hAnsiTheme="minorEastAsia" w:cs="Calibri"/>
          <w:color w:val="000000"/>
          <w:kern w:val="0"/>
          <w:szCs w:val="21"/>
        </w:rPr>
        <w:t>資料</w:t>
      </w:r>
      <w:r>
        <w:rPr>
          <w:rFonts w:asciiTheme="minorEastAsia" w:hAnsiTheme="minorEastAsia" w:cs="Calibri" w:hint="eastAsia"/>
          <w:color w:val="000000"/>
          <w:kern w:val="0"/>
          <w:szCs w:val="21"/>
        </w:rPr>
        <w:t>代として</w:t>
      </w:r>
      <w:r w:rsidR="00B52765">
        <w:rPr>
          <w:rFonts w:asciiTheme="minorEastAsia" w:hAnsiTheme="minorEastAsia" w:cs="Calibri" w:hint="eastAsia"/>
          <w:color w:val="000000"/>
          <w:kern w:val="0"/>
          <w:szCs w:val="21"/>
        </w:rPr>
        <w:t>1,000</w:t>
      </w:r>
      <w:r w:rsidRPr="00894867">
        <w:rPr>
          <w:rFonts w:asciiTheme="minorEastAsia" w:hAnsiTheme="minorEastAsia" w:cs="Calibri"/>
          <w:color w:val="000000"/>
          <w:kern w:val="0"/>
          <w:szCs w:val="21"/>
        </w:rPr>
        <w:t>円</w:t>
      </w:r>
      <w:r w:rsidR="00B52765">
        <w:rPr>
          <w:rFonts w:asciiTheme="minorEastAsia" w:hAnsiTheme="minorEastAsia" w:cs="Calibri" w:hint="eastAsia"/>
          <w:color w:val="000000"/>
          <w:kern w:val="0"/>
          <w:szCs w:val="21"/>
        </w:rPr>
        <w:t xml:space="preserve">（小中高の教員は無料）　</w:t>
      </w:r>
      <w:r w:rsidRPr="00894867">
        <w:rPr>
          <w:rFonts w:asciiTheme="minorEastAsia" w:hAnsiTheme="minorEastAsia" w:cs="Calibri"/>
          <w:color w:val="000000"/>
          <w:kern w:val="0"/>
          <w:szCs w:val="21"/>
        </w:rPr>
        <w:t xml:space="preserve">　　懇親会参加費：　</w:t>
      </w:r>
      <w:r w:rsidR="00B52765">
        <w:rPr>
          <w:rFonts w:asciiTheme="minorEastAsia" w:hAnsiTheme="minorEastAsia" w:cs="Calibri" w:hint="eastAsia"/>
          <w:color w:val="000000"/>
          <w:kern w:val="0"/>
          <w:szCs w:val="21"/>
        </w:rPr>
        <w:t>1,500</w:t>
      </w:r>
      <w:r w:rsidRPr="00894867">
        <w:rPr>
          <w:rFonts w:asciiTheme="minorEastAsia" w:hAnsiTheme="minorEastAsia" w:cs="Calibri"/>
          <w:color w:val="000000"/>
          <w:kern w:val="0"/>
          <w:szCs w:val="21"/>
        </w:rPr>
        <w:t>円</w:t>
      </w:r>
    </w:p>
    <w:p w:rsidR="001056F3" w:rsidRPr="00B52765" w:rsidRDefault="001056F3" w:rsidP="00495292">
      <w:pPr>
        <w:widowControl/>
        <w:jc w:val="left"/>
        <w:rPr>
          <w:rFonts w:asciiTheme="minorEastAsia" w:hAnsiTheme="minorEastAsia" w:cs="Calibri"/>
          <w:color w:val="FF0000"/>
          <w:kern w:val="0"/>
          <w:szCs w:val="21"/>
        </w:rPr>
      </w:pPr>
    </w:p>
    <w:p w:rsidR="00281B97" w:rsidRPr="00894867" w:rsidRDefault="00281B97" w:rsidP="00F667F5">
      <w:pPr>
        <w:rPr>
          <w:rFonts w:asciiTheme="minorEastAsia" w:hAnsiTheme="minorEastAsia"/>
          <w:szCs w:val="21"/>
        </w:rPr>
      </w:pPr>
    </w:p>
    <w:p w:rsidR="007B69B9" w:rsidRPr="00894867" w:rsidRDefault="00281B97" w:rsidP="00894867">
      <w:pPr>
        <w:rPr>
          <w:rFonts w:asciiTheme="minorEastAsia" w:hAnsiTheme="minorEastAsia"/>
          <w:szCs w:val="21"/>
        </w:rPr>
      </w:pPr>
      <w:r w:rsidRPr="00894867">
        <w:rPr>
          <w:rFonts w:asciiTheme="minorEastAsia" w:hAnsiTheme="minorEastAsia" w:hint="eastAsia"/>
          <w:szCs w:val="21"/>
        </w:rPr>
        <w:t>【プログラム】</w:t>
      </w:r>
    </w:p>
    <w:p w:rsidR="008015C8" w:rsidRPr="00894867" w:rsidRDefault="008015C8" w:rsidP="0003112D">
      <w:pPr>
        <w:widowControl/>
        <w:jc w:val="left"/>
        <w:rPr>
          <w:rFonts w:asciiTheme="minorEastAsia" w:hAnsiTheme="minorEastAsia" w:cs="Calibri"/>
          <w:color w:val="000000"/>
          <w:kern w:val="0"/>
          <w:szCs w:val="21"/>
        </w:rPr>
      </w:pPr>
      <w:r w:rsidRPr="00894867">
        <w:rPr>
          <w:rFonts w:asciiTheme="minorEastAsia" w:hAnsiTheme="minorEastAsia" w:cs="Calibri" w:hint="eastAsia"/>
          <w:color w:val="000000"/>
          <w:kern w:val="0"/>
          <w:szCs w:val="21"/>
        </w:rPr>
        <w:t>13:00</w:t>
      </w:r>
      <w:r w:rsidR="00894867">
        <w:rPr>
          <w:rFonts w:asciiTheme="minorEastAsia" w:hAnsiTheme="minorEastAsia" w:cs="Calibri" w:hint="eastAsia"/>
          <w:color w:val="000000"/>
          <w:kern w:val="0"/>
          <w:szCs w:val="21"/>
        </w:rPr>
        <w:t xml:space="preserve">　</w:t>
      </w:r>
      <w:r w:rsidRPr="00894867">
        <w:rPr>
          <w:rFonts w:asciiTheme="minorEastAsia" w:hAnsiTheme="minorEastAsia" w:cs="Calibri" w:hint="eastAsia"/>
          <w:color w:val="000000"/>
          <w:kern w:val="0"/>
          <w:szCs w:val="21"/>
        </w:rPr>
        <w:t xml:space="preserve">開会挨拶　　放射線教育フォーラム理事長　　　</w:t>
      </w:r>
      <w:r w:rsidR="00894867">
        <w:rPr>
          <w:rFonts w:asciiTheme="minorEastAsia" w:hAnsiTheme="minorEastAsia" w:cs="Calibri" w:hint="eastAsia"/>
          <w:color w:val="000000"/>
          <w:kern w:val="0"/>
          <w:szCs w:val="21"/>
        </w:rPr>
        <w:t xml:space="preserve">　　</w:t>
      </w:r>
      <w:r w:rsidRPr="00894867">
        <w:rPr>
          <w:rFonts w:asciiTheme="minorEastAsia" w:hAnsiTheme="minorEastAsia" w:cs="Calibri" w:hint="eastAsia"/>
          <w:color w:val="000000"/>
          <w:kern w:val="0"/>
          <w:szCs w:val="21"/>
        </w:rPr>
        <w:t xml:space="preserve">　</w:t>
      </w:r>
      <w:r w:rsidR="00894867">
        <w:rPr>
          <w:rFonts w:asciiTheme="minorEastAsia" w:hAnsiTheme="minorEastAsia" w:cs="Calibri" w:hint="eastAsia"/>
          <w:color w:val="000000"/>
          <w:kern w:val="0"/>
          <w:szCs w:val="21"/>
        </w:rPr>
        <w:t xml:space="preserve">　　　　　　　　</w:t>
      </w:r>
      <w:r w:rsidRPr="00894867">
        <w:rPr>
          <w:rFonts w:asciiTheme="minorEastAsia" w:hAnsiTheme="minorEastAsia" w:cs="Calibri" w:hint="eastAsia"/>
          <w:color w:val="000000"/>
          <w:kern w:val="0"/>
          <w:szCs w:val="21"/>
        </w:rPr>
        <w:t xml:space="preserve">　長谷川</w:t>
      </w:r>
      <w:r w:rsidR="00D71EBE" w:rsidRPr="00894867">
        <w:rPr>
          <w:rFonts w:asciiTheme="minorEastAsia" w:hAnsiTheme="minorEastAsia" w:cs="Calibri" w:hint="eastAsia"/>
          <w:color w:val="000000"/>
          <w:kern w:val="0"/>
          <w:szCs w:val="21"/>
        </w:rPr>
        <w:t xml:space="preserve">　</w:t>
      </w:r>
      <w:r w:rsidRPr="00894867">
        <w:rPr>
          <w:rFonts w:asciiTheme="minorEastAsia" w:hAnsiTheme="minorEastAsia" w:cs="Calibri" w:hint="eastAsia"/>
          <w:color w:val="000000"/>
          <w:kern w:val="0"/>
          <w:szCs w:val="21"/>
        </w:rPr>
        <w:t>圀彦</w:t>
      </w:r>
    </w:p>
    <w:p w:rsidR="00894867" w:rsidRDefault="008015C8" w:rsidP="0003112D">
      <w:pPr>
        <w:widowControl/>
        <w:jc w:val="left"/>
        <w:rPr>
          <w:rFonts w:asciiTheme="minorEastAsia" w:hAnsiTheme="minorEastAsia" w:cs="Calibri"/>
          <w:color w:val="000000"/>
          <w:kern w:val="0"/>
          <w:szCs w:val="21"/>
        </w:rPr>
      </w:pPr>
      <w:r w:rsidRPr="00894867">
        <w:rPr>
          <w:rFonts w:asciiTheme="minorEastAsia" w:hAnsiTheme="minorEastAsia" w:cs="Calibri" w:hint="eastAsia"/>
          <w:color w:val="000000"/>
          <w:kern w:val="0"/>
          <w:szCs w:val="21"/>
        </w:rPr>
        <w:t>13:10</w:t>
      </w:r>
      <w:r w:rsidR="00894867">
        <w:rPr>
          <w:rFonts w:asciiTheme="minorEastAsia" w:hAnsiTheme="minorEastAsia" w:cs="Calibri" w:hint="eastAsia"/>
          <w:color w:val="000000"/>
          <w:kern w:val="0"/>
          <w:szCs w:val="21"/>
        </w:rPr>
        <w:t xml:space="preserve">　</w:t>
      </w:r>
      <w:r w:rsidR="00F667F5" w:rsidRPr="00894867">
        <w:rPr>
          <w:rFonts w:asciiTheme="minorEastAsia" w:hAnsiTheme="minorEastAsia" w:cs="Calibri" w:hint="eastAsia"/>
          <w:color w:val="000000"/>
          <w:kern w:val="0"/>
          <w:szCs w:val="21"/>
        </w:rPr>
        <w:t>講演</w:t>
      </w:r>
      <w:r w:rsidR="00247BE6">
        <w:rPr>
          <w:rFonts w:asciiTheme="minorEastAsia" w:hAnsiTheme="minorEastAsia" w:cs="Calibri" w:hint="eastAsia"/>
          <w:color w:val="000000"/>
          <w:kern w:val="0"/>
          <w:szCs w:val="21"/>
        </w:rPr>
        <w:t>１</w:t>
      </w:r>
      <w:r w:rsidR="00894867">
        <w:rPr>
          <w:rFonts w:asciiTheme="minorEastAsia" w:hAnsiTheme="minorEastAsia" w:cs="Calibri" w:hint="eastAsia"/>
          <w:color w:val="000000"/>
          <w:kern w:val="0"/>
          <w:szCs w:val="21"/>
        </w:rPr>
        <w:t xml:space="preserve">　　　</w:t>
      </w:r>
      <w:r w:rsidR="0003112D" w:rsidRPr="00894867">
        <w:rPr>
          <w:rFonts w:asciiTheme="minorEastAsia" w:hAnsiTheme="minorEastAsia" w:cs="Calibri"/>
          <w:color w:val="000000"/>
          <w:kern w:val="0"/>
          <w:szCs w:val="21"/>
        </w:rPr>
        <w:t xml:space="preserve">化学の目で見た物理と放射線　　　　　　　</w:t>
      </w:r>
      <w:r w:rsidR="00894867">
        <w:rPr>
          <w:rFonts w:asciiTheme="minorEastAsia" w:hAnsiTheme="minorEastAsia" w:cs="Calibri" w:hint="eastAsia"/>
          <w:color w:val="000000"/>
          <w:kern w:val="0"/>
          <w:szCs w:val="21"/>
        </w:rPr>
        <w:t xml:space="preserve">　　　　</w:t>
      </w:r>
    </w:p>
    <w:p w:rsidR="00894867" w:rsidRPr="00894867" w:rsidRDefault="0003112D" w:rsidP="00894867">
      <w:pPr>
        <w:widowControl/>
        <w:jc w:val="left"/>
        <w:rPr>
          <w:rFonts w:asciiTheme="minorEastAsia" w:hAnsiTheme="minorEastAsia" w:cs="Calibri"/>
          <w:color w:val="000000"/>
          <w:kern w:val="0"/>
          <w:szCs w:val="21"/>
        </w:rPr>
      </w:pPr>
      <w:r w:rsidRPr="00894867">
        <w:rPr>
          <w:rFonts w:asciiTheme="minorEastAsia" w:hAnsiTheme="minorEastAsia" w:cs="Calibri"/>
          <w:color w:val="000000"/>
          <w:kern w:val="0"/>
          <w:szCs w:val="21"/>
        </w:rPr>
        <w:t xml:space="preserve">　　　　　　　　</w:t>
      </w:r>
      <w:r w:rsidR="00894867">
        <w:rPr>
          <w:rFonts w:asciiTheme="minorEastAsia" w:hAnsiTheme="minorEastAsia" w:cs="Calibri" w:hint="eastAsia"/>
          <w:color w:val="000000"/>
          <w:kern w:val="0"/>
          <w:szCs w:val="21"/>
        </w:rPr>
        <w:t xml:space="preserve">　</w:t>
      </w:r>
      <w:r w:rsidRPr="00894867">
        <w:rPr>
          <w:rFonts w:asciiTheme="minorEastAsia" w:hAnsiTheme="minorEastAsia" w:cs="Calibri"/>
          <w:color w:val="000000"/>
          <w:kern w:val="0"/>
          <w:szCs w:val="21"/>
        </w:rPr>
        <w:t xml:space="preserve">　</w:t>
      </w:r>
      <w:r w:rsidR="00894867">
        <w:rPr>
          <w:rFonts w:asciiTheme="minorEastAsia" w:hAnsiTheme="minorEastAsia" w:cs="Calibri" w:hint="eastAsia"/>
          <w:color w:val="000000"/>
          <w:kern w:val="0"/>
          <w:szCs w:val="21"/>
        </w:rPr>
        <w:t xml:space="preserve">　　　　</w:t>
      </w:r>
      <w:r w:rsidRPr="00894867">
        <w:rPr>
          <w:rFonts w:asciiTheme="minorEastAsia" w:hAnsiTheme="minorEastAsia" w:cs="Calibri"/>
          <w:color w:val="000000"/>
          <w:kern w:val="0"/>
          <w:szCs w:val="21"/>
        </w:rPr>
        <w:t xml:space="preserve">　立教新座中学校・高等学校</w:t>
      </w:r>
      <w:r w:rsidR="00894867" w:rsidRPr="00894867">
        <w:rPr>
          <w:rFonts w:asciiTheme="minorEastAsia" w:hAnsiTheme="minorEastAsia" w:cs="Calibri"/>
          <w:color w:val="000000"/>
          <w:kern w:val="0"/>
          <w:szCs w:val="21"/>
        </w:rPr>
        <w:t xml:space="preserve">　</w:t>
      </w:r>
      <w:r w:rsidR="00894867">
        <w:rPr>
          <w:rFonts w:asciiTheme="minorEastAsia" w:hAnsiTheme="minorEastAsia" w:cs="Calibri" w:hint="eastAsia"/>
          <w:color w:val="000000"/>
          <w:kern w:val="0"/>
          <w:szCs w:val="21"/>
        </w:rPr>
        <w:t xml:space="preserve">　　 　　　　　　</w:t>
      </w:r>
      <w:r w:rsidR="00894867" w:rsidRPr="00894867">
        <w:rPr>
          <w:rFonts w:asciiTheme="minorEastAsia" w:hAnsiTheme="minorEastAsia" w:cs="Calibri"/>
          <w:color w:val="000000"/>
          <w:kern w:val="0"/>
          <w:szCs w:val="21"/>
        </w:rPr>
        <w:t xml:space="preserve">　渡部　智博</w:t>
      </w:r>
    </w:p>
    <w:p w:rsidR="0003112D" w:rsidRPr="00894867" w:rsidRDefault="00224EAC" w:rsidP="0003112D">
      <w:pPr>
        <w:widowControl/>
        <w:jc w:val="left"/>
        <w:rPr>
          <w:rFonts w:asciiTheme="minorEastAsia" w:hAnsiTheme="minorEastAsia" w:cs="Calibri"/>
          <w:color w:val="000000"/>
          <w:kern w:val="0"/>
          <w:szCs w:val="21"/>
        </w:rPr>
      </w:pPr>
      <w:r w:rsidRPr="00894867">
        <w:rPr>
          <w:rFonts w:asciiTheme="minorEastAsia" w:hAnsiTheme="minorEastAsia" w:cs="Calibri"/>
          <w:color w:val="000000"/>
          <w:kern w:val="0"/>
          <w:szCs w:val="21"/>
        </w:rPr>
        <w:t>13</w:t>
      </w:r>
      <w:r w:rsidR="008015C8" w:rsidRPr="00894867">
        <w:rPr>
          <w:rFonts w:asciiTheme="minorEastAsia" w:hAnsiTheme="minorEastAsia" w:cs="Calibri"/>
          <w:color w:val="000000"/>
          <w:kern w:val="0"/>
          <w:szCs w:val="21"/>
        </w:rPr>
        <w:t>:</w:t>
      </w:r>
      <w:r w:rsidRPr="00894867">
        <w:rPr>
          <w:rFonts w:asciiTheme="minorEastAsia" w:hAnsiTheme="minorEastAsia" w:cs="Calibri" w:hint="eastAsia"/>
          <w:color w:val="000000"/>
          <w:kern w:val="0"/>
          <w:szCs w:val="21"/>
        </w:rPr>
        <w:t>50</w:t>
      </w:r>
      <w:r w:rsidR="00247BE6">
        <w:rPr>
          <w:rFonts w:asciiTheme="minorEastAsia" w:hAnsiTheme="minorEastAsia" w:cs="Calibri" w:hint="eastAsia"/>
          <w:color w:val="000000"/>
          <w:kern w:val="0"/>
          <w:szCs w:val="21"/>
        </w:rPr>
        <w:t xml:space="preserve">　</w:t>
      </w:r>
      <w:r w:rsidR="0003112D" w:rsidRPr="00894867">
        <w:rPr>
          <w:rFonts w:asciiTheme="minorEastAsia" w:hAnsiTheme="minorEastAsia" w:cs="Calibri"/>
          <w:color w:val="000000"/>
          <w:kern w:val="0"/>
          <w:szCs w:val="21"/>
        </w:rPr>
        <w:t xml:space="preserve">講演２　</w:t>
      </w:r>
      <w:r w:rsidR="00894867">
        <w:rPr>
          <w:rFonts w:asciiTheme="minorEastAsia" w:hAnsiTheme="minorEastAsia" w:cs="Calibri" w:hint="eastAsia"/>
          <w:color w:val="000000"/>
          <w:kern w:val="0"/>
          <w:szCs w:val="21"/>
        </w:rPr>
        <w:t xml:space="preserve">　　</w:t>
      </w:r>
      <w:r w:rsidR="0003112D" w:rsidRPr="00894867">
        <w:rPr>
          <w:rFonts w:asciiTheme="minorEastAsia" w:hAnsiTheme="minorEastAsia" w:cs="Calibri"/>
          <w:color w:val="000000"/>
          <w:kern w:val="0"/>
          <w:szCs w:val="21"/>
        </w:rPr>
        <w:t xml:space="preserve">看護職への放射線教育の現状　</w:t>
      </w:r>
    </w:p>
    <w:p w:rsidR="0003112D" w:rsidRPr="00894867" w:rsidRDefault="0003112D" w:rsidP="0003112D">
      <w:pPr>
        <w:widowControl/>
        <w:jc w:val="left"/>
        <w:rPr>
          <w:rFonts w:asciiTheme="minorEastAsia" w:hAnsiTheme="minorEastAsia" w:cs="Calibri"/>
          <w:color w:val="000000"/>
          <w:kern w:val="0"/>
          <w:szCs w:val="21"/>
        </w:rPr>
      </w:pPr>
      <w:r w:rsidRPr="00894867">
        <w:rPr>
          <w:rFonts w:asciiTheme="minorEastAsia" w:hAnsiTheme="minorEastAsia" w:cs="Calibri"/>
          <w:color w:val="000000"/>
          <w:kern w:val="0"/>
          <w:szCs w:val="21"/>
        </w:rPr>
        <w:t xml:space="preserve">　　　　　　　</w:t>
      </w:r>
      <w:r w:rsidR="00894867">
        <w:rPr>
          <w:rFonts w:asciiTheme="minorEastAsia" w:hAnsiTheme="minorEastAsia" w:cs="Calibri" w:hint="eastAsia"/>
          <w:color w:val="000000"/>
          <w:kern w:val="0"/>
          <w:szCs w:val="21"/>
        </w:rPr>
        <w:t xml:space="preserve">　　　　　</w:t>
      </w:r>
      <w:r w:rsidRPr="00894867">
        <w:rPr>
          <w:rFonts w:asciiTheme="minorEastAsia" w:hAnsiTheme="minorEastAsia" w:cs="Calibri"/>
          <w:color w:val="000000"/>
          <w:kern w:val="0"/>
          <w:szCs w:val="21"/>
        </w:rPr>
        <w:t xml:space="preserve">　　　東京医療保健大学</w:t>
      </w:r>
      <w:r w:rsidR="00894867" w:rsidRPr="00894867">
        <w:rPr>
          <w:rFonts w:asciiTheme="minorEastAsia" w:hAnsiTheme="minorEastAsia" w:cs="Calibri"/>
          <w:color w:val="000000"/>
          <w:kern w:val="0"/>
          <w:szCs w:val="21"/>
        </w:rPr>
        <w:t xml:space="preserve">　　　</w:t>
      </w:r>
      <w:r w:rsidR="00894867">
        <w:rPr>
          <w:rFonts w:asciiTheme="minorEastAsia" w:hAnsiTheme="minorEastAsia" w:cs="Calibri" w:hint="eastAsia"/>
          <w:color w:val="000000"/>
          <w:kern w:val="0"/>
          <w:szCs w:val="21"/>
        </w:rPr>
        <w:t xml:space="preserve">　　　　　　 </w:t>
      </w:r>
      <w:r w:rsidR="00894867" w:rsidRPr="00894867">
        <w:rPr>
          <w:rFonts w:asciiTheme="minorEastAsia" w:hAnsiTheme="minorEastAsia" w:cs="Calibri"/>
          <w:color w:val="000000"/>
          <w:kern w:val="0"/>
          <w:szCs w:val="21"/>
        </w:rPr>
        <w:t xml:space="preserve">　　</w:t>
      </w:r>
      <w:r w:rsidR="00894867" w:rsidRPr="00894867">
        <w:rPr>
          <w:rFonts w:asciiTheme="minorEastAsia" w:hAnsiTheme="minorEastAsia" w:cs="Calibri" w:hint="eastAsia"/>
          <w:color w:val="000000"/>
          <w:kern w:val="0"/>
          <w:szCs w:val="21"/>
        </w:rPr>
        <w:t xml:space="preserve">　</w:t>
      </w:r>
      <w:r w:rsidR="00894867" w:rsidRPr="00894867">
        <w:rPr>
          <w:rFonts w:asciiTheme="minorEastAsia" w:hAnsiTheme="minorEastAsia" w:cs="Calibri"/>
          <w:color w:val="000000"/>
          <w:kern w:val="0"/>
          <w:szCs w:val="21"/>
        </w:rPr>
        <w:t xml:space="preserve">　　酒井　一夫</w:t>
      </w:r>
    </w:p>
    <w:p w:rsidR="008015C8" w:rsidRPr="00894867" w:rsidRDefault="008015C8" w:rsidP="0003112D">
      <w:pPr>
        <w:widowControl/>
        <w:jc w:val="left"/>
        <w:rPr>
          <w:rFonts w:asciiTheme="minorEastAsia" w:hAnsiTheme="minorEastAsia" w:cs="Calibri"/>
          <w:color w:val="000000"/>
          <w:kern w:val="0"/>
          <w:szCs w:val="21"/>
        </w:rPr>
      </w:pPr>
      <w:r w:rsidRPr="00894867">
        <w:rPr>
          <w:rFonts w:asciiTheme="minorEastAsia" w:hAnsiTheme="minorEastAsia" w:cs="Calibri" w:hint="eastAsia"/>
          <w:color w:val="000000"/>
          <w:kern w:val="0"/>
          <w:szCs w:val="21"/>
        </w:rPr>
        <w:t xml:space="preserve">　　　　　　　　　</w:t>
      </w:r>
      <w:r w:rsidR="00894867">
        <w:rPr>
          <w:rFonts w:asciiTheme="minorEastAsia" w:hAnsiTheme="minorEastAsia" w:cs="Calibri" w:hint="eastAsia"/>
          <w:color w:val="000000"/>
          <w:kern w:val="0"/>
          <w:szCs w:val="21"/>
        </w:rPr>
        <w:t xml:space="preserve">　　　　　　</w:t>
      </w:r>
      <w:r w:rsidRPr="00894867">
        <w:rPr>
          <w:rFonts w:asciiTheme="minorEastAsia" w:hAnsiTheme="minorEastAsia" w:cs="Calibri" w:hint="eastAsia"/>
          <w:color w:val="000000"/>
          <w:kern w:val="0"/>
          <w:szCs w:val="21"/>
        </w:rPr>
        <w:t xml:space="preserve">　　休憩(20分)</w:t>
      </w:r>
    </w:p>
    <w:p w:rsidR="00495292" w:rsidRPr="00894867" w:rsidRDefault="008015C8" w:rsidP="00AA6C12">
      <w:pPr>
        <w:widowControl/>
        <w:ind w:left="999" w:hangingChars="500" w:hanging="999"/>
        <w:jc w:val="left"/>
        <w:rPr>
          <w:rFonts w:asciiTheme="minorEastAsia" w:hAnsiTheme="minorEastAsia" w:cs="Arial"/>
          <w:color w:val="000000"/>
          <w:kern w:val="0"/>
          <w:szCs w:val="21"/>
        </w:rPr>
      </w:pPr>
      <w:r w:rsidRPr="00894867">
        <w:rPr>
          <w:rFonts w:asciiTheme="minorEastAsia" w:hAnsiTheme="minorEastAsia" w:cs="Calibri" w:hint="eastAsia"/>
          <w:color w:val="000000"/>
          <w:kern w:val="0"/>
          <w:szCs w:val="21"/>
        </w:rPr>
        <w:t>15:</w:t>
      </w:r>
      <w:r w:rsidR="00224EAC" w:rsidRPr="00894867">
        <w:rPr>
          <w:rFonts w:asciiTheme="minorEastAsia" w:hAnsiTheme="minorEastAsia" w:cs="Calibri"/>
          <w:color w:val="000000"/>
          <w:kern w:val="0"/>
          <w:szCs w:val="21"/>
        </w:rPr>
        <w:t>0</w:t>
      </w:r>
      <w:r w:rsidRPr="00894867">
        <w:rPr>
          <w:rFonts w:asciiTheme="minorEastAsia" w:hAnsiTheme="minorEastAsia" w:cs="Calibri" w:hint="eastAsia"/>
          <w:color w:val="000000"/>
          <w:kern w:val="0"/>
          <w:szCs w:val="21"/>
        </w:rPr>
        <w:t>0</w:t>
      </w:r>
      <w:r w:rsidR="00247BE6">
        <w:rPr>
          <w:rFonts w:asciiTheme="minorEastAsia" w:hAnsiTheme="minorEastAsia" w:cs="Calibri" w:hint="eastAsia"/>
          <w:color w:val="000000"/>
          <w:kern w:val="0"/>
          <w:szCs w:val="21"/>
        </w:rPr>
        <w:t xml:space="preserve">　</w:t>
      </w:r>
      <w:r w:rsidR="0003112D" w:rsidRPr="00894867">
        <w:rPr>
          <w:rFonts w:asciiTheme="minorEastAsia" w:hAnsiTheme="minorEastAsia" w:cs="Calibri"/>
          <w:color w:val="000000"/>
          <w:kern w:val="0"/>
          <w:szCs w:val="21"/>
        </w:rPr>
        <w:t>講演３</w:t>
      </w:r>
      <w:r w:rsidR="00AF2A49">
        <w:rPr>
          <w:rFonts w:asciiTheme="minorEastAsia" w:hAnsiTheme="minorEastAsia" w:cs="Calibri" w:hint="eastAsia"/>
          <w:color w:val="000000"/>
          <w:kern w:val="0"/>
          <w:szCs w:val="21"/>
        </w:rPr>
        <w:t xml:space="preserve">　　　</w:t>
      </w:r>
      <w:r w:rsidR="0003112D" w:rsidRPr="00894867">
        <w:rPr>
          <w:rFonts w:asciiTheme="minorEastAsia" w:hAnsiTheme="minorEastAsia" w:cs="Calibri"/>
          <w:color w:val="000000"/>
          <w:kern w:val="0"/>
          <w:szCs w:val="21"/>
        </w:rPr>
        <w:t>エネルギーリテラシー研究</w:t>
      </w:r>
      <w:r w:rsidR="0003112D" w:rsidRPr="00894867">
        <w:rPr>
          <w:rFonts w:asciiTheme="minorEastAsia" w:hAnsiTheme="minorEastAsia" w:cs="Arial"/>
          <w:color w:val="000000"/>
          <w:kern w:val="0"/>
          <w:szCs w:val="21"/>
        </w:rPr>
        <w:t>報告</w:t>
      </w:r>
    </w:p>
    <w:p w:rsidR="00AF2A49" w:rsidRDefault="0003112D" w:rsidP="00AF2A49">
      <w:pPr>
        <w:widowControl/>
        <w:ind w:firstLineChars="1050" w:firstLine="2097"/>
        <w:jc w:val="left"/>
        <w:rPr>
          <w:rFonts w:asciiTheme="minorEastAsia" w:hAnsiTheme="minorEastAsia" w:cs="Arial"/>
          <w:color w:val="000000"/>
          <w:kern w:val="0"/>
          <w:szCs w:val="21"/>
        </w:rPr>
      </w:pPr>
      <w:r w:rsidRPr="00894867">
        <w:rPr>
          <w:rFonts w:asciiTheme="minorEastAsia" w:hAnsiTheme="minorEastAsia" w:cs="Arial"/>
          <w:color w:val="000000"/>
          <w:kern w:val="0"/>
          <w:szCs w:val="21"/>
        </w:rPr>
        <w:t xml:space="preserve">　</w:t>
      </w:r>
      <w:r w:rsidR="00AD34FC" w:rsidRPr="00894867">
        <w:rPr>
          <w:rFonts w:asciiTheme="minorEastAsia" w:hAnsiTheme="minorEastAsia" w:cs="Arial" w:hint="eastAsia"/>
          <w:color w:val="000000"/>
          <w:kern w:val="0"/>
          <w:szCs w:val="21"/>
        </w:rPr>
        <w:t>―</w:t>
      </w:r>
      <w:r w:rsidR="009048C8" w:rsidRPr="00894867">
        <w:rPr>
          <w:rFonts w:asciiTheme="minorEastAsia" w:hAnsiTheme="minorEastAsia" w:cs="Arial" w:hint="eastAsia"/>
          <w:color w:val="000000"/>
          <w:kern w:val="0"/>
          <w:szCs w:val="21"/>
        </w:rPr>
        <w:t xml:space="preserve"> </w:t>
      </w:r>
      <w:r w:rsidRPr="00894867">
        <w:rPr>
          <w:rFonts w:asciiTheme="minorEastAsia" w:hAnsiTheme="minorEastAsia" w:cs="Arial"/>
          <w:color w:val="000000"/>
          <w:kern w:val="0"/>
          <w:szCs w:val="21"/>
        </w:rPr>
        <w:t>次世代のための効果的なエネルギー教育をめざして</w:t>
      </w:r>
      <w:r w:rsidR="009048C8" w:rsidRPr="00894867">
        <w:rPr>
          <w:rFonts w:asciiTheme="minorEastAsia" w:hAnsiTheme="minorEastAsia" w:cs="Arial" w:hint="eastAsia"/>
          <w:color w:val="000000"/>
          <w:kern w:val="0"/>
          <w:szCs w:val="21"/>
        </w:rPr>
        <w:t xml:space="preserve"> </w:t>
      </w:r>
      <w:r w:rsidR="00AD34FC" w:rsidRPr="00894867">
        <w:rPr>
          <w:rFonts w:asciiTheme="minorEastAsia" w:hAnsiTheme="minorEastAsia" w:cs="Arial" w:hint="eastAsia"/>
          <w:color w:val="000000"/>
          <w:kern w:val="0"/>
          <w:szCs w:val="21"/>
        </w:rPr>
        <w:t>―</w:t>
      </w:r>
    </w:p>
    <w:p w:rsidR="0003112D" w:rsidRPr="00AF2A49" w:rsidRDefault="00AD34FC" w:rsidP="00AF2A49">
      <w:pPr>
        <w:widowControl/>
        <w:ind w:firstLineChars="1500" w:firstLine="2996"/>
        <w:jc w:val="left"/>
        <w:rPr>
          <w:rFonts w:asciiTheme="minorEastAsia" w:hAnsiTheme="minorEastAsia" w:cs="Arial"/>
          <w:color w:val="000000"/>
          <w:kern w:val="0"/>
          <w:szCs w:val="21"/>
        </w:rPr>
      </w:pPr>
      <w:r w:rsidRPr="00894867">
        <w:rPr>
          <w:rFonts w:asciiTheme="minorEastAsia" w:hAnsiTheme="minorEastAsia" w:cs="Calibri"/>
          <w:color w:val="000000"/>
          <w:kern w:val="0"/>
          <w:szCs w:val="21"/>
        </w:rPr>
        <w:t>エネルギーリテラシー研究所代表</w:t>
      </w:r>
      <w:r w:rsidRPr="00894867">
        <w:rPr>
          <w:rFonts w:asciiTheme="minorEastAsia" w:hAnsiTheme="minorEastAsia" w:cs="Calibri" w:hint="eastAsia"/>
          <w:color w:val="000000"/>
          <w:kern w:val="0"/>
          <w:szCs w:val="21"/>
        </w:rPr>
        <w:t xml:space="preserve">　</w:t>
      </w:r>
      <w:r w:rsidR="009048C8" w:rsidRPr="00894867">
        <w:rPr>
          <w:rFonts w:asciiTheme="minorEastAsia" w:hAnsiTheme="minorEastAsia" w:cs="Calibri" w:hint="eastAsia"/>
          <w:color w:val="000000"/>
          <w:kern w:val="0"/>
          <w:szCs w:val="21"/>
        </w:rPr>
        <w:t xml:space="preserve">　</w:t>
      </w:r>
      <w:r w:rsidR="00247BE6">
        <w:rPr>
          <w:rFonts w:asciiTheme="minorEastAsia" w:hAnsiTheme="minorEastAsia" w:cs="Calibri" w:hint="eastAsia"/>
          <w:color w:val="000000"/>
          <w:kern w:val="0"/>
          <w:szCs w:val="21"/>
        </w:rPr>
        <w:t xml:space="preserve">　 </w:t>
      </w:r>
      <w:r w:rsidR="00AF2A49">
        <w:rPr>
          <w:rFonts w:asciiTheme="minorEastAsia" w:hAnsiTheme="minorEastAsia" w:cs="Calibri" w:hint="eastAsia"/>
          <w:color w:val="000000"/>
          <w:kern w:val="0"/>
          <w:szCs w:val="21"/>
        </w:rPr>
        <w:t xml:space="preserve">　　</w:t>
      </w:r>
      <w:r w:rsidR="009048C8" w:rsidRPr="00894867">
        <w:rPr>
          <w:rFonts w:asciiTheme="minorEastAsia" w:hAnsiTheme="minorEastAsia" w:cs="Calibri" w:hint="eastAsia"/>
          <w:color w:val="000000"/>
          <w:kern w:val="0"/>
          <w:szCs w:val="21"/>
        </w:rPr>
        <w:t xml:space="preserve">　</w:t>
      </w:r>
      <w:r w:rsidR="0003112D" w:rsidRPr="00894867">
        <w:rPr>
          <w:rFonts w:asciiTheme="minorEastAsia" w:hAnsiTheme="minorEastAsia" w:cs="Calibri"/>
          <w:color w:val="000000"/>
          <w:kern w:val="0"/>
          <w:szCs w:val="21"/>
        </w:rPr>
        <w:t xml:space="preserve">　秋津　裕</w:t>
      </w:r>
    </w:p>
    <w:p w:rsidR="00AD34FC" w:rsidRPr="00894867" w:rsidRDefault="008015C8" w:rsidP="0003112D">
      <w:pPr>
        <w:widowControl/>
        <w:jc w:val="left"/>
        <w:rPr>
          <w:rFonts w:asciiTheme="minorEastAsia" w:hAnsiTheme="minorEastAsia" w:cs="Calibri"/>
          <w:color w:val="000000"/>
          <w:kern w:val="0"/>
          <w:szCs w:val="21"/>
        </w:rPr>
      </w:pPr>
      <w:r w:rsidRPr="00894867">
        <w:rPr>
          <w:rFonts w:asciiTheme="minorEastAsia" w:hAnsiTheme="minorEastAsia" w:cs="Calibri" w:hint="eastAsia"/>
          <w:color w:val="000000"/>
          <w:kern w:val="0"/>
          <w:szCs w:val="21"/>
        </w:rPr>
        <w:t>16:</w:t>
      </w:r>
      <w:r w:rsidR="00224EAC" w:rsidRPr="00894867">
        <w:rPr>
          <w:rFonts w:asciiTheme="minorEastAsia" w:hAnsiTheme="minorEastAsia" w:cs="Calibri"/>
          <w:color w:val="000000"/>
          <w:kern w:val="0"/>
          <w:szCs w:val="21"/>
        </w:rPr>
        <w:t>0</w:t>
      </w:r>
      <w:r w:rsidRPr="00894867">
        <w:rPr>
          <w:rFonts w:asciiTheme="minorEastAsia" w:hAnsiTheme="minorEastAsia" w:cs="Calibri" w:hint="eastAsia"/>
          <w:color w:val="000000"/>
          <w:kern w:val="0"/>
          <w:szCs w:val="21"/>
        </w:rPr>
        <w:t>0</w:t>
      </w:r>
      <w:r w:rsidR="00247BE6">
        <w:rPr>
          <w:rFonts w:asciiTheme="minorEastAsia" w:hAnsiTheme="minorEastAsia" w:cs="Calibri" w:hint="eastAsia"/>
          <w:color w:val="000000"/>
          <w:kern w:val="0"/>
          <w:szCs w:val="21"/>
        </w:rPr>
        <w:t xml:space="preserve">　</w:t>
      </w:r>
      <w:r w:rsidR="0003112D" w:rsidRPr="00894867">
        <w:rPr>
          <w:rFonts w:asciiTheme="minorEastAsia" w:hAnsiTheme="minorEastAsia" w:cs="Calibri"/>
          <w:color w:val="000000"/>
          <w:kern w:val="0"/>
          <w:szCs w:val="21"/>
        </w:rPr>
        <w:t>講演４</w:t>
      </w:r>
      <w:r w:rsidR="00AF2A49">
        <w:rPr>
          <w:rFonts w:asciiTheme="minorEastAsia" w:hAnsiTheme="minorEastAsia" w:cs="Calibri" w:hint="eastAsia"/>
          <w:color w:val="000000"/>
          <w:kern w:val="0"/>
          <w:szCs w:val="21"/>
        </w:rPr>
        <w:t xml:space="preserve">　　　</w:t>
      </w:r>
      <w:r w:rsidR="0003112D" w:rsidRPr="00894867">
        <w:rPr>
          <w:rFonts w:asciiTheme="minorEastAsia" w:hAnsiTheme="minorEastAsia" w:cs="Calibri"/>
          <w:color w:val="000000"/>
          <w:kern w:val="0"/>
          <w:szCs w:val="21"/>
        </w:rPr>
        <w:t xml:space="preserve">クルックス管プロジェクトの現状と課題　　　</w:t>
      </w:r>
    </w:p>
    <w:p w:rsidR="0003112D" w:rsidRPr="00894867" w:rsidRDefault="0003112D" w:rsidP="0003112D">
      <w:pPr>
        <w:widowControl/>
        <w:jc w:val="left"/>
        <w:rPr>
          <w:rFonts w:asciiTheme="minorEastAsia" w:hAnsiTheme="minorEastAsia" w:cs="Calibri"/>
          <w:color w:val="000000"/>
          <w:kern w:val="0"/>
          <w:szCs w:val="21"/>
        </w:rPr>
      </w:pPr>
      <w:r w:rsidRPr="00894867">
        <w:rPr>
          <w:rFonts w:asciiTheme="minorEastAsia" w:hAnsiTheme="minorEastAsia" w:cs="Calibri"/>
          <w:color w:val="000000"/>
          <w:kern w:val="0"/>
          <w:szCs w:val="21"/>
        </w:rPr>
        <w:t xml:space="preserve">　　　　</w:t>
      </w:r>
      <w:r w:rsidR="00AD34FC" w:rsidRPr="00894867">
        <w:rPr>
          <w:rFonts w:asciiTheme="minorEastAsia" w:hAnsiTheme="minorEastAsia" w:cs="Calibri" w:hint="eastAsia"/>
          <w:color w:val="000000"/>
          <w:kern w:val="0"/>
          <w:szCs w:val="21"/>
        </w:rPr>
        <w:t xml:space="preserve">　</w:t>
      </w:r>
      <w:r w:rsidRPr="00894867">
        <w:rPr>
          <w:rFonts w:asciiTheme="minorEastAsia" w:hAnsiTheme="minorEastAsia" w:cs="Calibri"/>
          <w:color w:val="000000"/>
          <w:kern w:val="0"/>
          <w:szCs w:val="21"/>
        </w:rPr>
        <w:t xml:space="preserve">　</w:t>
      </w:r>
      <w:r w:rsidR="00281B97" w:rsidRPr="00894867">
        <w:rPr>
          <w:rFonts w:asciiTheme="minorEastAsia" w:hAnsiTheme="minorEastAsia" w:cs="Calibri" w:hint="eastAsia"/>
          <w:color w:val="000000"/>
          <w:kern w:val="0"/>
          <w:szCs w:val="21"/>
        </w:rPr>
        <w:t xml:space="preserve">　</w:t>
      </w:r>
      <w:r w:rsidR="00AF2A49">
        <w:rPr>
          <w:rFonts w:asciiTheme="minorEastAsia" w:hAnsiTheme="minorEastAsia" w:cs="Calibri" w:hint="eastAsia"/>
          <w:color w:val="000000"/>
          <w:kern w:val="0"/>
          <w:szCs w:val="21"/>
        </w:rPr>
        <w:t xml:space="preserve">　　　　　</w:t>
      </w:r>
      <w:r w:rsidRPr="00894867">
        <w:rPr>
          <w:rFonts w:asciiTheme="minorEastAsia" w:hAnsiTheme="minorEastAsia" w:cs="Calibri"/>
          <w:color w:val="000000"/>
          <w:kern w:val="0"/>
          <w:szCs w:val="21"/>
        </w:rPr>
        <w:t xml:space="preserve">　</w:t>
      </w:r>
      <w:r w:rsidR="00712D97" w:rsidRPr="00894867">
        <w:rPr>
          <w:rFonts w:asciiTheme="minorEastAsia" w:hAnsiTheme="minorEastAsia" w:cs="Calibri" w:hint="eastAsia"/>
          <w:color w:val="000000"/>
          <w:kern w:val="0"/>
          <w:szCs w:val="21"/>
        </w:rPr>
        <w:t xml:space="preserve">　</w:t>
      </w:r>
      <w:r w:rsidRPr="00894867">
        <w:rPr>
          <w:rFonts w:asciiTheme="minorEastAsia" w:hAnsiTheme="minorEastAsia" w:cs="Calibri"/>
          <w:color w:val="000000"/>
          <w:kern w:val="0"/>
          <w:szCs w:val="21"/>
        </w:rPr>
        <w:t xml:space="preserve">　大阪府立大学放射線研究</w:t>
      </w:r>
      <w:r w:rsidR="00224EAC" w:rsidRPr="00894867">
        <w:rPr>
          <w:rFonts w:asciiTheme="minorEastAsia" w:hAnsiTheme="minorEastAsia" w:cs="Calibri" w:hint="eastAsia"/>
          <w:color w:val="000000"/>
          <w:kern w:val="0"/>
          <w:szCs w:val="21"/>
        </w:rPr>
        <w:t>センター</w:t>
      </w:r>
      <w:r w:rsidR="001922BD" w:rsidRPr="00894867">
        <w:rPr>
          <w:rFonts w:asciiTheme="minorEastAsia" w:hAnsiTheme="minorEastAsia" w:cs="Calibri" w:hint="eastAsia"/>
          <w:color w:val="000000"/>
          <w:kern w:val="0"/>
          <w:szCs w:val="21"/>
        </w:rPr>
        <w:t xml:space="preserve">　</w:t>
      </w:r>
      <w:r w:rsidR="00247BE6">
        <w:rPr>
          <w:rFonts w:asciiTheme="minorEastAsia" w:hAnsiTheme="minorEastAsia" w:cs="Calibri" w:hint="eastAsia"/>
          <w:color w:val="000000"/>
          <w:kern w:val="0"/>
          <w:szCs w:val="21"/>
        </w:rPr>
        <w:t xml:space="preserve">　　 </w:t>
      </w:r>
      <w:r w:rsidR="00AF2A49">
        <w:rPr>
          <w:rFonts w:asciiTheme="minorEastAsia" w:hAnsiTheme="minorEastAsia" w:cs="Calibri" w:hint="eastAsia"/>
          <w:color w:val="000000"/>
          <w:kern w:val="0"/>
          <w:szCs w:val="21"/>
        </w:rPr>
        <w:t xml:space="preserve">　</w:t>
      </w:r>
      <w:r w:rsidR="001922BD" w:rsidRPr="00894867">
        <w:rPr>
          <w:rFonts w:asciiTheme="minorEastAsia" w:hAnsiTheme="minorEastAsia" w:cs="Calibri" w:hint="eastAsia"/>
          <w:color w:val="000000"/>
          <w:kern w:val="0"/>
          <w:szCs w:val="21"/>
        </w:rPr>
        <w:t xml:space="preserve">　</w:t>
      </w:r>
      <w:r w:rsidR="009048C8" w:rsidRPr="00894867">
        <w:rPr>
          <w:rFonts w:asciiTheme="minorEastAsia" w:hAnsiTheme="minorEastAsia" w:cs="Calibri" w:hint="eastAsia"/>
          <w:color w:val="000000"/>
          <w:kern w:val="0"/>
          <w:szCs w:val="21"/>
        </w:rPr>
        <w:t xml:space="preserve">　　</w:t>
      </w:r>
      <w:r w:rsidR="001922BD" w:rsidRPr="00894867">
        <w:rPr>
          <w:rFonts w:asciiTheme="minorEastAsia" w:hAnsiTheme="minorEastAsia" w:cs="Calibri" w:hint="eastAsia"/>
          <w:color w:val="000000"/>
          <w:kern w:val="0"/>
          <w:szCs w:val="21"/>
        </w:rPr>
        <w:t>秋吉</w:t>
      </w:r>
      <w:r w:rsidR="00D71EBE" w:rsidRPr="00894867">
        <w:rPr>
          <w:rFonts w:asciiTheme="minorEastAsia" w:hAnsiTheme="minorEastAsia" w:cs="Calibri" w:hint="eastAsia"/>
          <w:color w:val="000000"/>
          <w:kern w:val="0"/>
          <w:szCs w:val="21"/>
        </w:rPr>
        <w:t xml:space="preserve">　</w:t>
      </w:r>
      <w:r w:rsidR="001922BD" w:rsidRPr="00894867">
        <w:rPr>
          <w:rFonts w:asciiTheme="minorEastAsia" w:hAnsiTheme="minorEastAsia" w:cs="Calibri" w:hint="eastAsia"/>
          <w:color w:val="000000"/>
          <w:kern w:val="0"/>
          <w:szCs w:val="21"/>
        </w:rPr>
        <w:t>優史</w:t>
      </w:r>
    </w:p>
    <w:p w:rsidR="00E97453" w:rsidRDefault="008015C8">
      <w:pPr>
        <w:rPr>
          <w:rFonts w:asciiTheme="minorEastAsia" w:hAnsiTheme="minorEastAsia"/>
          <w:szCs w:val="21"/>
        </w:rPr>
      </w:pPr>
      <w:r w:rsidRPr="00894867">
        <w:rPr>
          <w:rFonts w:asciiTheme="minorEastAsia" w:hAnsiTheme="minorEastAsia"/>
          <w:szCs w:val="21"/>
        </w:rPr>
        <w:t>17:</w:t>
      </w:r>
      <w:r w:rsidR="00224EAC" w:rsidRPr="00894867">
        <w:rPr>
          <w:rFonts w:asciiTheme="minorEastAsia" w:hAnsiTheme="minorEastAsia"/>
          <w:szCs w:val="21"/>
        </w:rPr>
        <w:t>0</w:t>
      </w:r>
      <w:r w:rsidRPr="00894867">
        <w:rPr>
          <w:rFonts w:asciiTheme="minorEastAsia" w:hAnsiTheme="minorEastAsia"/>
          <w:szCs w:val="21"/>
        </w:rPr>
        <w:t>0</w:t>
      </w:r>
      <w:r w:rsidR="00247BE6">
        <w:rPr>
          <w:rFonts w:asciiTheme="minorEastAsia" w:hAnsiTheme="minorEastAsia" w:hint="eastAsia"/>
          <w:szCs w:val="21"/>
        </w:rPr>
        <w:t xml:space="preserve">　</w:t>
      </w:r>
      <w:r w:rsidRPr="00894867">
        <w:rPr>
          <w:rFonts w:asciiTheme="minorEastAsia" w:hAnsiTheme="minorEastAsia" w:hint="eastAsia"/>
          <w:szCs w:val="21"/>
        </w:rPr>
        <w:t>閉会</w:t>
      </w:r>
      <w:r w:rsidR="00AF2A49">
        <w:rPr>
          <w:rFonts w:asciiTheme="minorEastAsia" w:hAnsiTheme="minorEastAsia" w:hint="eastAsia"/>
          <w:szCs w:val="21"/>
        </w:rPr>
        <w:t>挨拶</w:t>
      </w:r>
    </w:p>
    <w:p w:rsidR="00AF2A49" w:rsidRPr="00894867" w:rsidRDefault="00AF2A49">
      <w:pPr>
        <w:rPr>
          <w:rFonts w:asciiTheme="minorEastAsia" w:hAnsiTheme="minorEastAsia"/>
          <w:szCs w:val="21"/>
        </w:rPr>
      </w:pPr>
    </w:p>
    <w:p w:rsidR="00925AE1" w:rsidRPr="00894867" w:rsidRDefault="008015C8">
      <w:pPr>
        <w:rPr>
          <w:rFonts w:asciiTheme="minorEastAsia" w:hAnsiTheme="minorEastAsia" w:cs="Calibri"/>
          <w:szCs w:val="21"/>
        </w:rPr>
      </w:pPr>
      <w:r w:rsidRPr="00894867">
        <w:rPr>
          <w:rFonts w:asciiTheme="minorEastAsia" w:hAnsiTheme="minorEastAsia" w:hint="eastAsia"/>
          <w:szCs w:val="21"/>
        </w:rPr>
        <w:t xml:space="preserve">　　　</w:t>
      </w:r>
      <w:r w:rsidR="001922BD" w:rsidRPr="00894867">
        <w:rPr>
          <w:rFonts w:asciiTheme="minorEastAsia" w:hAnsiTheme="minorEastAsia" w:cs="Calibri"/>
          <w:szCs w:val="21"/>
        </w:rPr>
        <w:t>懇親会(1</w:t>
      </w:r>
      <w:r w:rsidRPr="00894867">
        <w:rPr>
          <w:rFonts w:asciiTheme="minorEastAsia" w:hAnsiTheme="minorEastAsia" w:cs="Calibri" w:hint="eastAsia"/>
          <w:szCs w:val="21"/>
        </w:rPr>
        <w:t>7</w:t>
      </w:r>
      <w:r w:rsidR="001922BD" w:rsidRPr="00894867">
        <w:rPr>
          <w:rFonts w:asciiTheme="minorEastAsia" w:hAnsiTheme="minorEastAsia" w:cs="Calibri"/>
          <w:szCs w:val="21"/>
        </w:rPr>
        <w:t>:</w:t>
      </w:r>
      <w:r w:rsidRPr="00894867">
        <w:rPr>
          <w:rFonts w:asciiTheme="minorEastAsia" w:hAnsiTheme="minorEastAsia" w:cs="Calibri" w:hint="eastAsia"/>
          <w:szCs w:val="21"/>
        </w:rPr>
        <w:t>30</w:t>
      </w:r>
      <w:r w:rsidR="001922BD" w:rsidRPr="00894867">
        <w:rPr>
          <w:rFonts w:asciiTheme="minorEastAsia" w:hAnsiTheme="minorEastAsia" w:cs="Calibri"/>
          <w:szCs w:val="21"/>
        </w:rPr>
        <w:t>～</w:t>
      </w:r>
      <w:r w:rsidRPr="00894867">
        <w:rPr>
          <w:rFonts w:asciiTheme="minorEastAsia" w:hAnsiTheme="minorEastAsia" w:cs="Calibri"/>
          <w:szCs w:val="21"/>
        </w:rPr>
        <w:t>19:0</w:t>
      </w:r>
      <w:r w:rsidR="001922BD" w:rsidRPr="00894867">
        <w:rPr>
          <w:rFonts w:asciiTheme="minorEastAsia" w:hAnsiTheme="minorEastAsia" w:cs="Calibri"/>
          <w:szCs w:val="21"/>
        </w:rPr>
        <w:t>0) 東京慈恵会医科大学高木２号館</w:t>
      </w:r>
    </w:p>
    <w:p w:rsidR="00925AE1" w:rsidRDefault="00925AE1">
      <w:pPr>
        <w:rPr>
          <w:rFonts w:asciiTheme="minorEastAsia" w:hAnsiTheme="minorEastAsia" w:cs="Calibri"/>
          <w:szCs w:val="21"/>
        </w:rPr>
      </w:pPr>
    </w:p>
    <w:p w:rsidR="001B328E" w:rsidRDefault="001B328E">
      <w:pPr>
        <w:rPr>
          <w:rFonts w:asciiTheme="minorEastAsia" w:hAnsiTheme="minorEastAsia" w:cs="Calibri"/>
          <w:szCs w:val="21"/>
        </w:rPr>
      </w:pPr>
    </w:p>
    <w:p w:rsidR="001B328E" w:rsidRDefault="001B328E">
      <w:pPr>
        <w:rPr>
          <w:rFonts w:asciiTheme="minorEastAsia" w:hAnsiTheme="minorEastAsia" w:cs="Calibri"/>
          <w:szCs w:val="21"/>
        </w:rPr>
      </w:pPr>
    </w:p>
    <w:p w:rsidR="001B328E" w:rsidRDefault="001B328E">
      <w:pPr>
        <w:rPr>
          <w:rFonts w:asciiTheme="minorEastAsia" w:hAnsiTheme="minorEastAsia" w:cs="Calibri"/>
          <w:szCs w:val="21"/>
        </w:rPr>
      </w:pPr>
    </w:p>
    <w:p w:rsidR="001B328E" w:rsidRDefault="001B328E">
      <w:pPr>
        <w:rPr>
          <w:rFonts w:asciiTheme="minorEastAsia" w:hAnsiTheme="minorEastAsia" w:cs="Calibri"/>
          <w:szCs w:val="21"/>
        </w:rPr>
      </w:pPr>
    </w:p>
    <w:p w:rsidR="00F4420E" w:rsidRDefault="00F4420E" w:rsidP="00F4420E">
      <w:pPr>
        <w:jc w:val="left"/>
        <w:rPr>
          <w:sz w:val="24"/>
          <w:szCs w:val="24"/>
        </w:rPr>
      </w:pPr>
      <w:r>
        <w:rPr>
          <w:rFonts w:asciiTheme="majorEastAsia" w:eastAsiaTheme="majorEastAsia" w:hAnsiTheme="majorEastAsia" w:hint="eastAsia"/>
          <w:sz w:val="24"/>
          <w:szCs w:val="24"/>
        </w:rPr>
        <w:t>【</w:t>
      </w:r>
      <w:r w:rsidRPr="00F4420E">
        <w:rPr>
          <w:rFonts w:asciiTheme="majorEastAsia" w:eastAsiaTheme="majorEastAsia" w:hAnsiTheme="majorEastAsia" w:hint="eastAsia"/>
          <w:sz w:val="24"/>
          <w:szCs w:val="24"/>
        </w:rPr>
        <w:t>講</w:t>
      </w:r>
      <w:r>
        <w:rPr>
          <w:rFonts w:asciiTheme="majorEastAsia" w:eastAsiaTheme="majorEastAsia" w:hAnsiTheme="majorEastAsia" w:hint="eastAsia"/>
          <w:sz w:val="24"/>
          <w:szCs w:val="24"/>
        </w:rPr>
        <w:t xml:space="preserve">　</w:t>
      </w:r>
      <w:r w:rsidRPr="00F4420E">
        <w:rPr>
          <w:rFonts w:asciiTheme="majorEastAsia" w:eastAsiaTheme="majorEastAsia" w:hAnsiTheme="majorEastAsia" w:hint="eastAsia"/>
          <w:sz w:val="24"/>
          <w:szCs w:val="24"/>
        </w:rPr>
        <w:t>演</w:t>
      </w:r>
      <w:r>
        <w:rPr>
          <w:rFonts w:asciiTheme="majorEastAsia" w:eastAsiaTheme="majorEastAsia" w:hAnsiTheme="majorEastAsia" w:hint="eastAsia"/>
          <w:sz w:val="24"/>
          <w:szCs w:val="24"/>
        </w:rPr>
        <w:t xml:space="preserve">　</w:t>
      </w:r>
      <w:r w:rsidRPr="00F4420E">
        <w:rPr>
          <w:rFonts w:asciiTheme="majorEastAsia" w:eastAsiaTheme="majorEastAsia" w:hAnsiTheme="majorEastAsia" w:hint="eastAsia"/>
          <w:sz w:val="24"/>
          <w:szCs w:val="24"/>
        </w:rPr>
        <w:t>要</w:t>
      </w:r>
      <w:r>
        <w:rPr>
          <w:rFonts w:asciiTheme="majorEastAsia" w:eastAsiaTheme="majorEastAsia" w:hAnsiTheme="majorEastAsia" w:hint="eastAsia"/>
          <w:sz w:val="24"/>
          <w:szCs w:val="24"/>
        </w:rPr>
        <w:t xml:space="preserve">　</w:t>
      </w:r>
      <w:r w:rsidRPr="00F4420E">
        <w:rPr>
          <w:rFonts w:asciiTheme="majorEastAsia" w:eastAsiaTheme="majorEastAsia" w:hAnsiTheme="majorEastAsia" w:hint="eastAsia"/>
          <w:sz w:val="24"/>
          <w:szCs w:val="24"/>
        </w:rPr>
        <w:t>旨</w:t>
      </w:r>
      <w:r>
        <w:rPr>
          <w:rFonts w:asciiTheme="majorEastAsia" w:eastAsiaTheme="majorEastAsia" w:hAnsiTheme="majorEastAsia" w:hint="eastAsia"/>
          <w:sz w:val="24"/>
          <w:szCs w:val="24"/>
        </w:rPr>
        <w:t>】</w:t>
      </w:r>
    </w:p>
    <w:p w:rsidR="00F4420E" w:rsidRDefault="00F4420E" w:rsidP="00F4420E">
      <w:pPr>
        <w:widowControl/>
        <w:jc w:val="left"/>
        <w:rPr>
          <w:rFonts w:asciiTheme="minorEastAsia" w:hAnsiTheme="minorEastAsia" w:cs="Calibri"/>
          <w:color w:val="000000"/>
          <w:kern w:val="0"/>
          <w:szCs w:val="21"/>
        </w:rPr>
      </w:pPr>
      <w:r w:rsidRPr="00F4420E">
        <w:rPr>
          <w:rFonts w:asciiTheme="minorEastAsia" w:hAnsiTheme="minorEastAsia" w:cs="Calibri" w:hint="eastAsia"/>
          <w:color w:val="000000"/>
          <w:kern w:val="0"/>
          <w:szCs w:val="21"/>
        </w:rPr>
        <w:t>講演</w:t>
      </w:r>
      <w:r w:rsidRPr="00F4420E">
        <w:rPr>
          <w:rFonts w:asciiTheme="minorEastAsia" w:hAnsiTheme="minorEastAsia" w:cs="Calibri"/>
          <w:color w:val="000000"/>
          <w:kern w:val="0"/>
          <w:szCs w:val="21"/>
        </w:rPr>
        <w:t xml:space="preserve">１　化学の目で見た物理と放射線　</w:t>
      </w:r>
      <w:r w:rsidRPr="00F4420E">
        <w:rPr>
          <w:rFonts w:asciiTheme="minorEastAsia" w:hAnsiTheme="minorEastAsia" w:cs="Calibri" w:hint="eastAsia"/>
          <w:color w:val="000000"/>
          <w:kern w:val="0"/>
          <w:szCs w:val="21"/>
        </w:rPr>
        <w:t xml:space="preserve">　　　　　　　　　　　</w:t>
      </w:r>
      <w:r>
        <w:rPr>
          <w:rFonts w:asciiTheme="minorEastAsia" w:hAnsiTheme="minorEastAsia" w:cs="Calibri" w:hint="eastAsia"/>
          <w:color w:val="000000"/>
          <w:kern w:val="0"/>
          <w:szCs w:val="21"/>
        </w:rPr>
        <w:t xml:space="preserve">　　　　　　　　　</w:t>
      </w:r>
    </w:p>
    <w:p w:rsidR="00F4420E" w:rsidRPr="00F4420E" w:rsidRDefault="00F4420E" w:rsidP="002A589A">
      <w:pPr>
        <w:widowControl/>
        <w:ind w:right="200"/>
        <w:jc w:val="right"/>
        <w:rPr>
          <w:rFonts w:asciiTheme="minorEastAsia" w:hAnsiTheme="minorEastAsia" w:cs="Calibri"/>
          <w:color w:val="000000"/>
          <w:kern w:val="0"/>
          <w:szCs w:val="21"/>
        </w:rPr>
      </w:pPr>
      <w:r w:rsidRPr="00F4420E">
        <w:rPr>
          <w:rFonts w:asciiTheme="minorEastAsia" w:hAnsiTheme="minorEastAsia" w:cs="Calibri"/>
          <w:color w:val="000000"/>
          <w:kern w:val="0"/>
          <w:szCs w:val="21"/>
        </w:rPr>
        <w:t xml:space="preserve">　渡部</w:t>
      </w:r>
      <w:r w:rsidR="002A589A">
        <w:rPr>
          <w:rFonts w:asciiTheme="minorEastAsia" w:hAnsiTheme="minorEastAsia" w:cs="Calibri" w:hint="eastAsia"/>
          <w:color w:val="000000"/>
          <w:kern w:val="0"/>
          <w:szCs w:val="21"/>
        </w:rPr>
        <w:t xml:space="preserve"> </w:t>
      </w:r>
      <w:r w:rsidRPr="00F4420E">
        <w:rPr>
          <w:rFonts w:asciiTheme="minorEastAsia" w:hAnsiTheme="minorEastAsia" w:cs="Calibri"/>
          <w:color w:val="000000"/>
          <w:kern w:val="0"/>
          <w:szCs w:val="21"/>
        </w:rPr>
        <w:t>智博</w:t>
      </w:r>
    </w:p>
    <w:p w:rsidR="00F6406C" w:rsidRDefault="00F4420E" w:rsidP="00F4420E">
      <w:pPr>
        <w:widowControl/>
        <w:ind w:firstLineChars="100" w:firstLine="200"/>
        <w:jc w:val="left"/>
        <w:rPr>
          <w:rFonts w:asciiTheme="minorEastAsia" w:hAnsiTheme="minorEastAsia" w:cs="Calibri"/>
          <w:color w:val="000000"/>
          <w:kern w:val="0"/>
          <w:szCs w:val="21"/>
        </w:rPr>
      </w:pPr>
      <w:r w:rsidRPr="00F4420E">
        <w:rPr>
          <w:rFonts w:asciiTheme="minorEastAsia" w:hAnsiTheme="minorEastAsia" w:cs="Calibri" w:hint="eastAsia"/>
          <w:color w:val="000000"/>
          <w:kern w:val="0"/>
          <w:szCs w:val="21"/>
        </w:rPr>
        <w:t>物理と化学は近接領域と言えるだろう。しかし，同じ用語を見ていても，異なることをイメージし</w:t>
      </w:r>
    </w:p>
    <w:p w:rsidR="00F6406C" w:rsidRDefault="00F4420E" w:rsidP="00F6406C">
      <w:pPr>
        <w:widowControl/>
        <w:jc w:val="left"/>
        <w:rPr>
          <w:rFonts w:asciiTheme="minorEastAsia" w:hAnsiTheme="minorEastAsia" w:cs="Calibri"/>
          <w:color w:val="000000"/>
          <w:kern w:val="0"/>
          <w:szCs w:val="21"/>
        </w:rPr>
      </w:pPr>
      <w:r w:rsidRPr="00F4420E">
        <w:rPr>
          <w:rFonts w:asciiTheme="minorEastAsia" w:hAnsiTheme="minorEastAsia" w:cs="Calibri" w:hint="eastAsia"/>
          <w:color w:val="000000"/>
          <w:kern w:val="0"/>
          <w:szCs w:val="21"/>
        </w:rPr>
        <w:t>ていることがある。例えば，高等学校で学ぶ記号の一つである「</w:t>
      </w:r>
      <w:r w:rsidRPr="00F4420E">
        <w:rPr>
          <w:rFonts w:asciiTheme="minorEastAsia" w:hAnsiTheme="minorEastAsia" w:cs="Calibri" w:hint="eastAsia"/>
          <w:color w:val="000000"/>
          <w:kern w:val="0"/>
          <w:szCs w:val="21"/>
          <w:vertAlign w:val="subscript"/>
        </w:rPr>
        <w:t>2</w:t>
      </w:r>
      <w:r w:rsidRPr="00F4420E">
        <w:rPr>
          <w:rFonts w:asciiTheme="minorEastAsia" w:hAnsiTheme="minorEastAsia" w:cs="Calibri"/>
          <w:color w:val="000000"/>
          <w:kern w:val="0"/>
          <w:szCs w:val="21"/>
          <w:vertAlign w:val="superscript"/>
        </w:rPr>
        <w:t>4</w:t>
      </w:r>
      <w:r w:rsidRPr="00F4420E">
        <w:rPr>
          <w:rFonts w:asciiTheme="minorEastAsia" w:hAnsiTheme="minorEastAsia" w:cs="Calibri"/>
          <w:color w:val="000000"/>
          <w:kern w:val="0"/>
          <w:szCs w:val="21"/>
        </w:rPr>
        <w:t>He</w:t>
      </w:r>
      <w:r w:rsidRPr="00F4420E">
        <w:rPr>
          <w:rFonts w:asciiTheme="minorEastAsia" w:hAnsiTheme="minorEastAsia" w:cs="Calibri" w:hint="eastAsia"/>
          <w:color w:val="000000"/>
          <w:kern w:val="0"/>
          <w:szCs w:val="21"/>
        </w:rPr>
        <w:t>」を見たときに，物理と化学と</w:t>
      </w:r>
    </w:p>
    <w:p w:rsidR="00F6406C" w:rsidRDefault="00F4420E" w:rsidP="00F6406C">
      <w:pPr>
        <w:widowControl/>
        <w:jc w:val="left"/>
        <w:rPr>
          <w:rFonts w:asciiTheme="minorEastAsia" w:hAnsiTheme="minorEastAsia" w:cs="Calibri"/>
          <w:color w:val="000000"/>
          <w:kern w:val="0"/>
          <w:szCs w:val="21"/>
        </w:rPr>
      </w:pPr>
      <w:r w:rsidRPr="00F4420E">
        <w:rPr>
          <w:rFonts w:asciiTheme="minorEastAsia" w:hAnsiTheme="minorEastAsia" w:cs="Calibri" w:hint="eastAsia"/>
          <w:color w:val="000000"/>
          <w:kern w:val="0"/>
          <w:szCs w:val="21"/>
        </w:rPr>
        <w:t>で異なる説明していることがある。また，「気体定数」，「ニホニウムの合成」という当たり前のよ</w:t>
      </w:r>
    </w:p>
    <w:p w:rsidR="00F6406C" w:rsidRDefault="00F4420E" w:rsidP="00F6406C">
      <w:pPr>
        <w:widowControl/>
        <w:jc w:val="left"/>
        <w:rPr>
          <w:rFonts w:asciiTheme="minorEastAsia" w:hAnsiTheme="minorEastAsia" w:cs="Calibri"/>
          <w:color w:val="000000"/>
          <w:kern w:val="0"/>
          <w:szCs w:val="21"/>
        </w:rPr>
      </w:pPr>
      <w:r w:rsidRPr="00F4420E">
        <w:rPr>
          <w:rFonts w:asciiTheme="minorEastAsia" w:hAnsiTheme="minorEastAsia" w:cs="Calibri" w:hint="eastAsia"/>
          <w:color w:val="000000"/>
          <w:kern w:val="0"/>
          <w:szCs w:val="21"/>
        </w:rPr>
        <w:t>な単語を見たときにも，物理を学んでいる高校生と化学を学んでいる高校生とでは，異なることが</w:t>
      </w:r>
    </w:p>
    <w:p w:rsidR="00F6406C" w:rsidRDefault="00F4420E" w:rsidP="00F6406C">
      <w:pPr>
        <w:widowControl/>
        <w:jc w:val="left"/>
        <w:rPr>
          <w:rFonts w:asciiTheme="minorEastAsia" w:hAnsiTheme="minorEastAsia" w:cs="Calibri"/>
          <w:color w:val="000000"/>
          <w:kern w:val="0"/>
          <w:szCs w:val="21"/>
        </w:rPr>
      </w:pPr>
      <w:r w:rsidRPr="00F4420E">
        <w:rPr>
          <w:rFonts w:asciiTheme="minorEastAsia" w:hAnsiTheme="minorEastAsia" w:cs="Calibri" w:hint="eastAsia"/>
          <w:color w:val="000000"/>
          <w:kern w:val="0"/>
          <w:szCs w:val="21"/>
        </w:rPr>
        <w:t>頭に思い浮かんでいることがある。それぞれの専門家にとって当たり前のことを，中等教育の視点か</w:t>
      </w:r>
    </w:p>
    <w:p w:rsidR="00F4420E" w:rsidRPr="00F4420E" w:rsidRDefault="00F4420E" w:rsidP="00F6406C">
      <w:pPr>
        <w:widowControl/>
        <w:jc w:val="left"/>
        <w:rPr>
          <w:rFonts w:asciiTheme="minorEastAsia" w:hAnsiTheme="minorEastAsia" w:cs="Calibri"/>
          <w:color w:val="000000"/>
          <w:kern w:val="0"/>
          <w:szCs w:val="21"/>
        </w:rPr>
      </w:pPr>
      <w:r w:rsidRPr="00F4420E">
        <w:rPr>
          <w:rFonts w:asciiTheme="minorEastAsia" w:hAnsiTheme="minorEastAsia" w:cs="Calibri" w:hint="eastAsia"/>
          <w:color w:val="000000"/>
          <w:kern w:val="0"/>
          <w:szCs w:val="21"/>
        </w:rPr>
        <w:t>ら紹介したい。</w:t>
      </w:r>
    </w:p>
    <w:p w:rsidR="00F4420E" w:rsidRPr="00F4420E" w:rsidRDefault="00F4420E" w:rsidP="00F4420E">
      <w:pPr>
        <w:widowControl/>
        <w:ind w:leftChars="-9" w:left="-2" w:hangingChars="8" w:hanging="16"/>
        <w:jc w:val="left"/>
        <w:rPr>
          <w:rFonts w:asciiTheme="minorEastAsia" w:hAnsiTheme="minorEastAsia" w:cs="Calibri"/>
          <w:kern w:val="0"/>
          <w:szCs w:val="21"/>
        </w:rPr>
      </w:pPr>
    </w:p>
    <w:p w:rsidR="002A589A" w:rsidRDefault="00F4420E" w:rsidP="003F3960">
      <w:pPr>
        <w:rPr>
          <w:rFonts w:asciiTheme="minorEastAsia" w:hAnsiTheme="minorEastAsia" w:cs="Times New Roman"/>
          <w:szCs w:val="21"/>
        </w:rPr>
      </w:pPr>
      <w:r w:rsidRPr="00F4420E">
        <w:rPr>
          <w:rFonts w:asciiTheme="minorEastAsia" w:hAnsiTheme="minorEastAsia" w:cs="Times New Roman" w:hint="eastAsia"/>
          <w:szCs w:val="21"/>
        </w:rPr>
        <w:t>講演２　看護職における放射線教育の現状</w:t>
      </w:r>
    </w:p>
    <w:p w:rsidR="002A589A" w:rsidRDefault="00F4420E" w:rsidP="002A589A">
      <w:pPr>
        <w:ind w:firstLineChars="3850" w:firstLine="7689"/>
        <w:rPr>
          <w:rFonts w:asciiTheme="minorEastAsia" w:hAnsiTheme="minorEastAsia" w:cs="Times New Roman"/>
          <w:szCs w:val="21"/>
        </w:rPr>
      </w:pPr>
      <w:r w:rsidRPr="00F4420E">
        <w:rPr>
          <w:rFonts w:asciiTheme="minorEastAsia" w:hAnsiTheme="minorEastAsia" w:cs="Times New Roman" w:hint="eastAsia"/>
          <w:szCs w:val="21"/>
        </w:rPr>
        <w:t xml:space="preserve">　酒井</w:t>
      </w:r>
      <w:r w:rsidR="002A589A">
        <w:rPr>
          <w:rFonts w:asciiTheme="minorEastAsia" w:hAnsiTheme="minorEastAsia" w:cs="Times New Roman" w:hint="eastAsia"/>
          <w:szCs w:val="21"/>
        </w:rPr>
        <w:t xml:space="preserve"> </w:t>
      </w:r>
      <w:r w:rsidRPr="00F4420E">
        <w:rPr>
          <w:rFonts w:asciiTheme="minorEastAsia" w:hAnsiTheme="minorEastAsia" w:cs="Times New Roman" w:hint="eastAsia"/>
          <w:szCs w:val="21"/>
        </w:rPr>
        <w:t>一夫</w:t>
      </w:r>
    </w:p>
    <w:p w:rsidR="00F6406C" w:rsidRDefault="00F4420E" w:rsidP="00247BE6">
      <w:pPr>
        <w:ind w:firstLineChars="100" w:firstLine="200"/>
        <w:rPr>
          <w:rFonts w:asciiTheme="minorEastAsia" w:hAnsiTheme="minorEastAsia"/>
          <w:szCs w:val="21"/>
        </w:rPr>
      </w:pPr>
      <w:r w:rsidRPr="00F4420E">
        <w:rPr>
          <w:rFonts w:asciiTheme="minorEastAsia" w:hAnsiTheme="minorEastAsia" w:hint="eastAsia"/>
          <w:szCs w:val="21"/>
        </w:rPr>
        <w:t>放射線は現代の医療において欠かすことのできないツールであるが、患者やその家族が「放射線」</w:t>
      </w:r>
    </w:p>
    <w:p w:rsidR="00F6406C" w:rsidRDefault="00F4420E" w:rsidP="00F6406C">
      <w:pPr>
        <w:rPr>
          <w:rFonts w:asciiTheme="minorEastAsia" w:hAnsiTheme="minorEastAsia"/>
          <w:szCs w:val="21"/>
        </w:rPr>
      </w:pPr>
      <w:r w:rsidRPr="00F4420E">
        <w:rPr>
          <w:rFonts w:asciiTheme="minorEastAsia" w:hAnsiTheme="minorEastAsia" w:hint="eastAsia"/>
          <w:szCs w:val="21"/>
        </w:rPr>
        <w:t>に関して不安を抱いている場合が少なくない。看護職は、患者やその家族の近くにいてケアを提供す</w:t>
      </w:r>
    </w:p>
    <w:p w:rsidR="00F6406C" w:rsidRDefault="00F4420E" w:rsidP="00F6406C">
      <w:pPr>
        <w:rPr>
          <w:rFonts w:asciiTheme="minorEastAsia" w:hAnsiTheme="minorEastAsia"/>
          <w:szCs w:val="21"/>
        </w:rPr>
      </w:pPr>
      <w:r w:rsidRPr="00F4420E">
        <w:rPr>
          <w:rFonts w:asciiTheme="minorEastAsia" w:hAnsiTheme="minorEastAsia" w:hint="eastAsia"/>
          <w:szCs w:val="21"/>
        </w:rPr>
        <w:t>る立場にある。適切な情報の提供を通して不安や懸念あるいは誤解を払拭して円滑な診療の遂行に貢</w:t>
      </w:r>
    </w:p>
    <w:p w:rsidR="00F6406C" w:rsidRDefault="00F4420E" w:rsidP="00F6406C">
      <w:pPr>
        <w:rPr>
          <w:rFonts w:asciiTheme="minorEastAsia" w:hAnsiTheme="minorEastAsia"/>
          <w:szCs w:val="21"/>
        </w:rPr>
      </w:pPr>
      <w:r w:rsidRPr="00F4420E">
        <w:rPr>
          <w:rFonts w:asciiTheme="minorEastAsia" w:hAnsiTheme="minorEastAsia" w:hint="eastAsia"/>
          <w:szCs w:val="21"/>
        </w:rPr>
        <w:t>献すべき重要な役割を担う。しかしながら、看護職の放射線に関する知識は必ずしも十分とは言えず、</w:t>
      </w:r>
    </w:p>
    <w:p w:rsidR="00F6406C" w:rsidRDefault="00F4420E" w:rsidP="00F6406C">
      <w:pPr>
        <w:rPr>
          <w:rFonts w:asciiTheme="minorEastAsia" w:hAnsiTheme="minorEastAsia"/>
          <w:szCs w:val="21"/>
        </w:rPr>
      </w:pPr>
      <w:r w:rsidRPr="00F4420E">
        <w:rPr>
          <w:rFonts w:asciiTheme="minorEastAsia" w:hAnsiTheme="minorEastAsia" w:hint="eastAsia"/>
          <w:szCs w:val="21"/>
        </w:rPr>
        <w:t>かえって患者や家族の不安を助長してしまう場合もある。患者・家族の不安の軽減を目指して、看護</w:t>
      </w:r>
    </w:p>
    <w:p w:rsidR="00F4420E" w:rsidRPr="00F4420E" w:rsidRDefault="00F4420E" w:rsidP="00F6406C">
      <w:pPr>
        <w:rPr>
          <w:rFonts w:asciiTheme="minorEastAsia" w:hAnsiTheme="minorEastAsia"/>
          <w:szCs w:val="21"/>
        </w:rPr>
      </w:pPr>
      <w:r w:rsidRPr="00F4420E">
        <w:rPr>
          <w:rFonts w:asciiTheme="minorEastAsia" w:hAnsiTheme="minorEastAsia" w:hint="eastAsia"/>
          <w:szCs w:val="21"/>
        </w:rPr>
        <w:t>職に適切な情報を伝える試みにつき報告する。</w:t>
      </w:r>
    </w:p>
    <w:p w:rsidR="00F4420E" w:rsidRPr="00F4420E" w:rsidRDefault="00F4420E" w:rsidP="00F4420E">
      <w:pPr>
        <w:rPr>
          <w:rFonts w:asciiTheme="minorEastAsia" w:hAnsiTheme="minorEastAsia"/>
          <w:szCs w:val="21"/>
        </w:rPr>
      </w:pPr>
    </w:p>
    <w:p w:rsidR="002A589A" w:rsidRDefault="00F4420E" w:rsidP="002A589A">
      <w:pPr>
        <w:widowControl/>
        <w:ind w:left="999" w:hangingChars="500" w:hanging="999"/>
        <w:jc w:val="left"/>
        <w:rPr>
          <w:rFonts w:asciiTheme="minorEastAsia" w:hAnsiTheme="minorEastAsia" w:cs="Arial"/>
          <w:color w:val="000000"/>
          <w:kern w:val="0"/>
          <w:szCs w:val="21"/>
        </w:rPr>
      </w:pPr>
      <w:r w:rsidRPr="00F4420E">
        <w:rPr>
          <w:rFonts w:asciiTheme="minorEastAsia" w:hAnsiTheme="minorEastAsia" w:cs="Calibri"/>
          <w:color w:val="000000"/>
          <w:kern w:val="0"/>
          <w:szCs w:val="21"/>
        </w:rPr>
        <w:t>講演３　エネルギーリテラシー研究</w:t>
      </w:r>
      <w:r w:rsidRPr="00F4420E">
        <w:rPr>
          <w:rFonts w:asciiTheme="minorEastAsia" w:hAnsiTheme="minorEastAsia" w:cs="Arial"/>
          <w:color w:val="000000"/>
          <w:kern w:val="0"/>
          <w:szCs w:val="21"/>
        </w:rPr>
        <w:t>報告</w:t>
      </w:r>
    </w:p>
    <w:p w:rsidR="00F4420E" w:rsidRDefault="00F4420E" w:rsidP="002A589A">
      <w:pPr>
        <w:widowControl/>
        <w:ind w:leftChars="450" w:left="999" w:hangingChars="50" w:hanging="100"/>
        <w:jc w:val="left"/>
        <w:rPr>
          <w:rFonts w:asciiTheme="minorEastAsia" w:hAnsiTheme="minorEastAsia" w:cs="Arial"/>
          <w:color w:val="000000"/>
          <w:kern w:val="0"/>
          <w:szCs w:val="21"/>
        </w:rPr>
      </w:pPr>
      <w:r w:rsidRPr="00F4420E">
        <w:rPr>
          <w:rFonts w:asciiTheme="minorEastAsia" w:hAnsiTheme="minorEastAsia" w:cs="Arial"/>
          <w:color w:val="000000"/>
          <w:kern w:val="0"/>
          <w:szCs w:val="21"/>
        </w:rPr>
        <w:t xml:space="preserve">　</w:t>
      </w:r>
      <w:r w:rsidRPr="00F4420E">
        <w:rPr>
          <w:rFonts w:asciiTheme="minorEastAsia" w:hAnsiTheme="minorEastAsia" w:cs="Arial" w:hint="eastAsia"/>
          <w:color w:val="000000"/>
          <w:kern w:val="0"/>
          <w:szCs w:val="21"/>
        </w:rPr>
        <w:t xml:space="preserve">― </w:t>
      </w:r>
      <w:r w:rsidRPr="00F4420E">
        <w:rPr>
          <w:rFonts w:asciiTheme="minorEastAsia" w:hAnsiTheme="minorEastAsia" w:cs="Arial"/>
          <w:color w:val="000000"/>
          <w:kern w:val="0"/>
          <w:szCs w:val="21"/>
        </w:rPr>
        <w:t>次世代のための効果的なエネ</w:t>
      </w:r>
      <w:r w:rsidRPr="00F4420E">
        <w:rPr>
          <w:rFonts w:asciiTheme="minorEastAsia" w:hAnsiTheme="minorEastAsia" w:cs="Arial" w:hint="eastAsia"/>
          <w:color w:val="000000"/>
          <w:kern w:val="0"/>
          <w:szCs w:val="21"/>
        </w:rPr>
        <w:t>ル</w:t>
      </w:r>
      <w:r w:rsidRPr="00F4420E">
        <w:rPr>
          <w:rFonts w:asciiTheme="minorEastAsia" w:hAnsiTheme="minorEastAsia" w:cs="Arial"/>
          <w:color w:val="000000"/>
          <w:kern w:val="0"/>
          <w:szCs w:val="21"/>
        </w:rPr>
        <w:t>ギー教育をめざして</w:t>
      </w:r>
      <w:r w:rsidRPr="00F4420E">
        <w:rPr>
          <w:rFonts w:asciiTheme="minorEastAsia" w:hAnsiTheme="minorEastAsia" w:cs="Arial" w:hint="eastAsia"/>
          <w:color w:val="000000"/>
          <w:kern w:val="0"/>
          <w:szCs w:val="21"/>
        </w:rPr>
        <w:t xml:space="preserve"> </w:t>
      </w:r>
    </w:p>
    <w:p w:rsidR="00F4420E" w:rsidRPr="00F4420E" w:rsidRDefault="002A589A" w:rsidP="002A589A">
      <w:pPr>
        <w:widowControl/>
        <w:wordWrap w:val="0"/>
        <w:ind w:left="999" w:right="200" w:hangingChars="500" w:hanging="999"/>
        <w:jc w:val="right"/>
        <w:rPr>
          <w:rFonts w:asciiTheme="minorEastAsia" w:hAnsiTheme="minorEastAsia" w:cs="Calibri"/>
          <w:color w:val="000000"/>
          <w:kern w:val="0"/>
          <w:szCs w:val="21"/>
        </w:rPr>
      </w:pPr>
      <w:r>
        <w:rPr>
          <w:rFonts w:asciiTheme="minorEastAsia" w:hAnsiTheme="minorEastAsia" w:cs="Calibri"/>
          <w:color w:val="000000"/>
          <w:kern w:val="0"/>
          <w:szCs w:val="21"/>
        </w:rPr>
        <w:t xml:space="preserve">秋津 </w:t>
      </w:r>
      <w:r w:rsidR="00F4420E" w:rsidRPr="00F4420E">
        <w:rPr>
          <w:rFonts w:asciiTheme="minorEastAsia" w:hAnsiTheme="minorEastAsia" w:cs="Calibri"/>
          <w:color w:val="000000"/>
          <w:kern w:val="0"/>
          <w:szCs w:val="21"/>
        </w:rPr>
        <w:t>裕</w:t>
      </w:r>
      <w:r>
        <w:rPr>
          <w:rFonts w:asciiTheme="minorEastAsia" w:hAnsiTheme="minorEastAsia" w:cs="Calibri" w:hint="eastAsia"/>
          <w:color w:val="000000"/>
          <w:kern w:val="0"/>
          <w:szCs w:val="21"/>
        </w:rPr>
        <w:t xml:space="preserve"> </w:t>
      </w:r>
    </w:p>
    <w:p w:rsidR="00F6406C" w:rsidRDefault="00F4420E" w:rsidP="00F4420E">
      <w:pPr>
        <w:widowControl/>
        <w:ind w:leftChars="-9" w:left="-18" w:firstLineChars="100" w:firstLine="200"/>
        <w:jc w:val="left"/>
        <w:rPr>
          <w:rFonts w:asciiTheme="minorEastAsia" w:hAnsiTheme="minorEastAsia" w:cs="Calibri"/>
          <w:kern w:val="0"/>
          <w:szCs w:val="21"/>
        </w:rPr>
      </w:pPr>
      <w:r w:rsidRPr="00F4420E">
        <w:rPr>
          <w:rFonts w:asciiTheme="minorEastAsia" w:hAnsiTheme="minorEastAsia" w:cs="Calibri" w:hint="eastAsia"/>
          <w:kern w:val="0"/>
          <w:szCs w:val="21"/>
        </w:rPr>
        <w:t>エネルギーの安定供給と地球温暖化問題に対処しながら持続可能な社会を構築していくために、エ</w:t>
      </w:r>
    </w:p>
    <w:p w:rsidR="00F6406C" w:rsidRDefault="00F4420E" w:rsidP="00F6406C">
      <w:pPr>
        <w:widowControl/>
        <w:ind w:leftChars="-9" w:left="-18"/>
        <w:jc w:val="left"/>
        <w:rPr>
          <w:rFonts w:asciiTheme="minorEastAsia" w:hAnsiTheme="minorEastAsia" w:cs="Calibri"/>
          <w:kern w:val="0"/>
          <w:szCs w:val="21"/>
        </w:rPr>
      </w:pPr>
      <w:r w:rsidRPr="00F4420E">
        <w:rPr>
          <w:rFonts w:asciiTheme="minorEastAsia" w:hAnsiTheme="minorEastAsia" w:cs="Calibri" w:hint="eastAsia"/>
          <w:kern w:val="0"/>
          <w:szCs w:val="21"/>
        </w:rPr>
        <w:t>ネルギーに関する情報を正確に理解しエネルギー選択や環境に関する政策を判断できる素養、すなわ</w:t>
      </w:r>
    </w:p>
    <w:p w:rsidR="00F6406C" w:rsidRDefault="00F4420E" w:rsidP="00F6406C">
      <w:pPr>
        <w:widowControl/>
        <w:ind w:leftChars="-9" w:left="-18"/>
        <w:jc w:val="left"/>
        <w:rPr>
          <w:rFonts w:asciiTheme="minorEastAsia" w:hAnsiTheme="minorEastAsia" w:cs="Calibri"/>
          <w:kern w:val="0"/>
          <w:szCs w:val="21"/>
        </w:rPr>
      </w:pPr>
      <w:r w:rsidRPr="00F4420E">
        <w:rPr>
          <w:rFonts w:asciiTheme="minorEastAsia" w:hAnsiTheme="minorEastAsia" w:cs="Calibri" w:hint="eastAsia"/>
          <w:kern w:val="0"/>
          <w:szCs w:val="21"/>
        </w:rPr>
        <w:t>ちエネルギーリテラシーが必要となる。しかし、エネルギーや環境問題という社会全体で取り組む課</w:t>
      </w:r>
    </w:p>
    <w:p w:rsidR="00F6406C" w:rsidRDefault="00F4420E" w:rsidP="00F6406C">
      <w:pPr>
        <w:widowControl/>
        <w:ind w:leftChars="-9" w:left="-18"/>
        <w:jc w:val="left"/>
        <w:rPr>
          <w:rFonts w:asciiTheme="minorEastAsia" w:hAnsiTheme="minorEastAsia" w:cs="Calibri"/>
          <w:kern w:val="0"/>
          <w:szCs w:val="21"/>
        </w:rPr>
      </w:pPr>
      <w:r w:rsidRPr="00F4420E">
        <w:rPr>
          <w:rFonts w:asciiTheme="minorEastAsia" w:hAnsiTheme="minorEastAsia" w:cs="Calibri" w:hint="eastAsia"/>
          <w:kern w:val="0"/>
          <w:szCs w:val="21"/>
        </w:rPr>
        <w:t>題は、個人の行動とその結果との結びつきが見えづらく、知識があっても実際の行動にはつながりに</w:t>
      </w:r>
    </w:p>
    <w:p w:rsidR="00F6406C" w:rsidRDefault="00F4420E" w:rsidP="00F6406C">
      <w:pPr>
        <w:widowControl/>
        <w:ind w:leftChars="-9" w:left="-18"/>
        <w:jc w:val="left"/>
        <w:rPr>
          <w:rFonts w:asciiTheme="minorEastAsia" w:hAnsiTheme="minorEastAsia" w:cs="Calibri"/>
          <w:kern w:val="0"/>
          <w:szCs w:val="21"/>
        </w:rPr>
      </w:pPr>
      <w:r w:rsidRPr="00F4420E">
        <w:rPr>
          <w:rFonts w:asciiTheme="minorEastAsia" w:hAnsiTheme="minorEastAsia" w:cs="Calibri" w:hint="eastAsia"/>
          <w:kern w:val="0"/>
          <w:szCs w:val="21"/>
        </w:rPr>
        <w:t>くい。行動に結びつく効果的な教育を提供するには、まず人々のリテラシーの様態を調べ、その構造</w:t>
      </w:r>
    </w:p>
    <w:p w:rsidR="00F4420E" w:rsidRPr="00F4420E" w:rsidRDefault="00F4420E" w:rsidP="00F6406C">
      <w:pPr>
        <w:widowControl/>
        <w:ind w:leftChars="-9" w:left="-18"/>
        <w:jc w:val="left"/>
        <w:rPr>
          <w:rFonts w:asciiTheme="minorEastAsia" w:hAnsiTheme="minorEastAsia" w:cs="Calibri"/>
          <w:kern w:val="0"/>
          <w:szCs w:val="21"/>
        </w:rPr>
      </w:pPr>
      <w:r w:rsidRPr="00F4420E">
        <w:rPr>
          <w:rFonts w:asciiTheme="minorEastAsia" w:hAnsiTheme="minorEastAsia" w:cs="Calibri" w:hint="eastAsia"/>
          <w:kern w:val="0"/>
          <w:szCs w:val="21"/>
        </w:rPr>
        <w:t>を知る必要がある。</w:t>
      </w:r>
    </w:p>
    <w:p w:rsidR="00F4420E" w:rsidRDefault="00F4420E">
      <w:pPr>
        <w:rPr>
          <w:rFonts w:asciiTheme="minorEastAsia" w:hAnsiTheme="minorEastAsia" w:cs="Calibri"/>
          <w:szCs w:val="21"/>
        </w:rPr>
      </w:pPr>
    </w:p>
    <w:p w:rsidR="002A589A" w:rsidRDefault="00F4420E" w:rsidP="002A589A">
      <w:pPr>
        <w:ind w:left="3994" w:hangingChars="2000" w:hanging="3994"/>
        <w:jc w:val="left"/>
      </w:pPr>
      <w:r>
        <w:rPr>
          <w:rFonts w:asciiTheme="minorEastAsia" w:hAnsiTheme="minorEastAsia" w:cs="Calibri" w:hint="eastAsia"/>
          <w:szCs w:val="21"/>
        </w:rPr>
        <w:t>講演</w:t>
      </w:r>
      <w:r w:rsidR="002A589A">
        <w:rPr>
          <w:rFonts w:asciiTheme="minorEastAsia" w:hAnsiTheme="minorEastAsia" w:cs="Calibri" w:hint="eastAsia"/>
          <w:szCs w:val="21"/>
        </w:rPr>
        <w:t xml:space="preserve">４　</w:t>
      </w:r>
      <w:r w:rsidR="002A589A">
        <w:t>クルックス管プロジェクトの現状と課題</w:t>
      </w:r>
    </w:p>
    <w:p w:rsidR="002A589A" w:rsidRDefault="002A589A" w:rsidP="002A589A">
      <w:pPr>
        <w:ind w:firstLineChars="3950" w:firstLine="7888"/>
        <w:jc w:val="left"/>
      </w:pPr>
      <w:r>
        <w:rPr>
          <w:rFonts w:asciiTheme="minorEastAsia" w:hAnsiTheme="minorEastAsia" w:cs="Calibri" w:hint="eastAsia"/>
          <w:szCs w:val="21"/>
        </w:rPr>
        <w:t>秋吉 優史</w:t>
      </w:r>
    </w:p>
    <w:p w:rsidR="002A589A" w:rsidRDefault="002A589A" w:rsidP="002A589A">
      <w:pPr>
        <w:ind w:leftChars="100" w:left="3994" w:hangingChars="1900" w:hanging="3794"/>
        <w:jc w:val="left"/>
      </w:pPr>
      <w:r>
        <w:t>2017</w:t>
      </w:r>
      <w:r>
        <w:t>年</w:t>
      </w:r>
      <w:r>
        <w:t>6</w:t>
      </w:r>
      <w:r>
        <w:t>月から活動を開始した、教育現場におけるクルックス管安全取り扱いのための通称「ク</w:t>
      </w:r>
    </w:p>
    <w:p w:rsidR="00F6406C" w:rsidRDefault="002A589A" w:rsidP="002A589A">
      <w:pPr>
        <w:ind w:leftChars="5" w:left="10"/>
        <w:jc w:val="left"/>
      </w:pPr>
      <w:r>
        <w:t>ルックス管プロジェクト」は、</w:t>
      </w:r>
      <w:r>
        <w:t>2021</w:t>
      </w:r>
      <w:r>
        <w:t>年度の中学校新学習指導要領全面実施を前に、沢山の事実を明</w:t>
      </w:r>
    </w:p>
    <w:p w:rsidR="00F6406C" w:rsidRDefault="002A589A" w:rsidP="002A589A">
      <w:pPr>
        <w:ind w:leftChars="5" w:left="10"/>
        <w:jc w:val="left"/>
      </w:pPr>
      <w:r>
        <w:t>らかにしてきました。不注意に取り扱えばかなり高い線量を</w:t>
      </w:r>
      <w:r w:rsidR="00746AA3">
        <w:rPr>
          <w:rFonts w:hint="eastAsia"/>
        </w:rPr>
        <w:t>被曝</w:t>
      </w:r>
      <w:r>
        <w:t>してしまう危険性がある一方で、誘</w:t>
      </w:r>
    </w:p>
    <w:p w:rsidR="00F6406C" w:rsidRDefault="002A589A" w:rsidP="002A589A">
      <w:pPr>
        <w:ind w:leftChars="5" w:left="10"/>
        <w:jc w:val="left"/>
      </w:pPr>
      <w:r>
        <w:t>導コイルの設定などにより十分低い線量に抑えられることが分かってきました。これまでの知見を元</w:t>
      </w:r>
    </w:p>
    <w:p w:rsidR="00F6406C" w:rsidRDefault="002A589A" w:rsidP="002A589A">
      <w:pPr>
        <w:ind w:leftChars="5" w:left="10"/>
        <w:jc w:val="left"/>
      </w:pPr>
      <w:r>
        <w:t>にした安全取り扱いための暫定ガイドラインの紹介と、放射線の本質を理解できる教育コンテンツの</w:t>
      </w:r>
    </w:p>
    <w:p w:rsidR="00F4420E" w:rsidRDefault="002A589A" w:rsidP="002A589A">
      <w:pPr>
        <w:ind w:leftChars="5" w:left="10"/>
        <w:jc w:val="left"/>
      </w:pPr>
      <w:r>
        <w:t>紹介</w:t>
      </w:r>
      <w:r w:rsidR="00247BE6">
        <w:rPr>
          <w:rFonts w:hint="eastAsia"/>
        </w:rPr>
        <w:t>を致し</w:t>
      </w:r>
      <w:r>
        <w:t>ます。</w:t>
      </w:r>
    </w:p>
    <w:p w:rsidR="00F6406C" w:rsidRDefault="00F6406C" w:rsidP="002A589A">
      <w:pPr>
        <w:ind w:leftChars="5" w:left="10"/>
        <w:jc w:val="left"/>
      </w:pPr>
    </w:p>
    <w:p w:rsidR="00F6406C" w:rsidRDefault="00F6406C" w:rsidP="002A589A">
      <w:pPr>
        <w:ind w:leftChars="5" w:left="10"/>
        <w:jc w:val="left"/>
      </w:pPr>
      <w:bookmarkStart w:id="0" w:name="_GoBack"/>
      <w:bookmarkEnd w:id="0"/>
    </w:p>
    <w:sectPr w:rsidR="00F6406C" w:rsidSect="00A21443">
      <w:pgSz w:w="11906" w:h="16838" w:code="9"/>
      <w:pgMar w:top="1701" w:right="1418" w:bottom="1418" w:left="1418" w:header="851" w:footer="992" w:gutter="0"/>
      <w:cols w:space="425"/>
      <w:docGrid w:type="linesAndChars" w:linePitch="326" w:charSpace="-2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095" w:rsidRDefault="007A6095" w:rsidP="00281B97">
      <w:r>
        <w:separator/>
      </w:r>
    </w:p>
  </w:endnote>
  <w:endnote w:type="continuationSeparator" w:id="0">
    <w:p w:rsidR="007A6095" w:rsidRDefault="007A6095" w:rsidP="00281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095" w:rsidRDefault="007A6095" w:rsidP="00281B97">
      <w:r>
        <w:separator/>
      </w:r>
    </w:p>
  </w:footnote>
  <w:footnote w:type="continuationSeparator" w:id="0">
    <w:p w:rsidR="007A6095" w:rsidRDefault="007A6095" w:rsidP="00281B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7B1F42"/>
    <w:multiLevelType w:val="hybridMultilevel"/>
    <w:tmpl w:val="88F0EDF8"/>
    <w:lvl w:ilvl="0" w:tplc="7576B9D4">
      <w:numFmt w:val="bullet"/>
      <w:lvlText w:val="☆"/>
      <w:lvlJc w:val="left"/>
      <w:pPr>
        <w:ind w:left="360" w:hanging="360"/>
      </w:pPr>
      <w:rPr>
        <w:rFonts w:ascii="ＭＳ ゴシック" w:eastAsia="ＭＳ ゴシック" w:hAnsi="ＭＳ ゴシック" w:cs="ＭＳ Ｐ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bordersDoNotSurroundFooter/>
  <w:proofState w:spelling="clean" w:grammar="dirty"/>
  <w:defaultTabStop w:val="840"/>
  <w:drawingGridHorizontalSpacing w:val="10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57F"/>
    <w:rsid w:val="0003112D"/>
    <w:rsid w:val="00072DC8"/>
    <w:rsid w:val="0009374F"/>
    <w:rsid w:val="00101AC6"/>
    <w:rsid w:val="001056F3"/>
    <w:rsid w:val="0011431B"/>
    <w:rsid w:val="001326C7"/>
    <w:rsid w:val="001922BD"/>
    <w:rsid w:val="001A657F"/>
    <w:rsid w:val="001B328E"/>
    <w:rsid w:val="001E0F09"/>
    <w:rsid w:val="00224EAC"/>
    <w:rsid w:val="00247BE6"/>
    <w:rsid w:val="00281B97"/>
    <w:rsid w:val="002A589A"/>
    <w:rsid w:val="003F3960"/>
    <w:rsid w:val="00495292"/>
    <w:rsid w:val="004D7692"/>
    <w:rsid w:val="004E0951"/>
    <w:rsid w:val="00540628"/>
    <w:rsid w:val="00657AF3"/>
    <w:rsid w:val="00660B3C"/>
    <w:rsid w:val="00674672"/>
    <w:rsid w:val="00712D97"/>
    <w:rsid w:val="00746AA3"/>
    <w:rsid w:val="007A6095"/>
    <w:rsid w:val="007F3712"/>
    <w:rsid w:val="007F7CE5"/>
    <w:rsid w:val="008015C8"/>
    <w:rsid w:val="00894867"/>
    <w:rsid w:val="00895B0D"/>
    <w:rsid w:val="008B1732"/>
    <w:rsid w:val="008C65B4"/>
    <w:rsid w:val="008E3182"/>
    <w:rsid w:val="009048C8"/>
    <w:rsid w:val="00925AE1"/>
    <w:rsid w:val="0097589B"/>
    <w:rsid w:val="00A21443"/>
    <w:rsid w:val="00AA6C12"/>
    <w:rsid w:val="00AD34FC"/>
    <w:rsid w:val="00AF2A49"/>
    <w:rsid w:val="00B30D48"/>
    <w:rsid w:val="00B52765"/>
    <w:rsid w:val="00B64242"/>
    <w:rsid w:val="00B7075F"/>
    <w:rsid w:val="00C9442F"/>
    <w:rsid w:val="00CB7232"/>
    <w:rsid w:val="00CD75BC"/>
    <w:rsid w:val="00D346E5"/>
    <w:rsid w:val="00D71EBE"/>
    <w:rsid w:val="00E97453"/>
    <w:rsid w:val="00F4420E"/>
    <w:rsid w:val="00F6406C"/>
    <w:rsid w:val="00F667F5"/>
    <w:rsid w:val="00FB5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B97"/>
    <w:pPr>
      <w:tabs>
        <w:tab w:val="center" w:pos="4252"/>
        <w:tab w:val="right" w:pos="8504"/>
      </w:tabs>
      <w:snapToGrid w:val="0"/>
    </w:pPr>
  </w:style>
  <w:style w:type="character" w:customStyle="1" w:styleId="a4">
    <w:name w:val="ヘッダー (文字)"/>
    <w:basedOn w:val="a0"/>
    <w:link w:val="a3"/>
    <w:uiPriority w:val="99"/>
    <w:rsid w:val="00281B97"/>
  </w:style>
  <w:style w:type="paragraph" w:styleId="a5">
    <w:name w:val="footer"/>
    <w:basedOn w:val="a"/>
    <w:link w:val="a6"/>
    <w:uiPriority w:val="99"/>
    <w:unhideWhenUsed/>
    <w:rsid w:val="00281B97"/>
    <w:pPr>
      <w:tabs>
        <w:tab w:val="center" w:pos="4252"/>
        <w:tab w:val="right" w:pos="8504"/>
      </w:tabs>
      <w:snapToGrid w:val="0"/>
    </w:pPr>
  </w:style>
  <w:style w:type="character" w:customStyle="1" w:styleId="a6">
    <w:name w:val="フッター (文字)"/>
    <w:basedOn w:val="a0"/>
    <w:link w:val="a5"/>
    <w:uiPriority w:val="99"/>
    <w:rsid w:val="00281B97"/>
  </w:style>
  <w:style w:type="paragraph" w:styleId="a7">
    <w:name w:val="Balloon Text"/>
    <w:basedOn w:val="a"/>
    <w:link w:val="a8"/>
    <w:uiPriority w:val="99"/>
    <w:semiHidden/>
    <w:unhideWhenUsed/>
    <w:rsid w:val="008015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15C8"/>
    <w:rPr>
      <w:rFonts w:asciiTheme="majorHAnsi" w:eastAsiaTheme="majorEastAsia" w:hAnsiTheme="majorHAnsi" w:cstheme="majorBidi"/>
      <w:sz w:val="18"/>
      <w:szCs w:val="18"/>
    </w:rPr>
  </w:style>
  <w:style w:type="table" w:styleId="a9">
    <w:name w:val="Table Grid"/>
    <w:basedOn w:val="a1"/>
    <w:uiPriority w:val="59"/>
    <w:rsid w:val="00093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B97"/>
    <w:pPr>
      <w:tabs>
        <w:tab w:val="center" w:pos="4252"/>
        <w:tab w:val="right" w:pos="8504"/>
      </w:tabs>
      <w:snapToGrid w:val="0"/>
    </w:pPr>
  </w:style>
  <w:style w:type="character" w:customStyle="1" w:styleId="a4">
    <w:name w:val="ヘッダー (文字)"/>
    <w:basedOn w:val="a0"/>
    <w:link w:val="a3"/>
    <w:uiPriority w:val="99"/>
    <w:rsid w:val="00281B97"/>
  </w:style>
  <w:style w:type="paragraph" w:styleId="a5">
    <w:name w:val="footer"/>
    <w:basedOn w:val="a"/>
    <w:link w:val="a6"/>
    <w:uiPriority w:val="99"/>
    <w:unhideWhenUsed/>
    <w:rsid w:val="00281B97"/>
    <w:pPr>
      <w:tabs>
        <w:tab w:val="center" w:pos="4252"/>
        <w:tab w:val="right" w:pos="8504"/>
      </w:tabs>
      <w:snapToGrid w:val="0"/>
    </w:pPr>
  </w:style>
  <w:style w:type="character" w:customStyle="1" w:styleId="a6">
    <w:name w:val="フッター (文字)"/>
    <w:basedOn w:val="a0"/>
    <w:link w:val="a5"/>
    <w:uiPriority w:val="99"/>
    <w:rsid w:val="00281B97"/>
  </w:style>
  <w:style w:type="paragraph" w:styleId="a7">
    <w:name w:val="Balloon Text"/>
    <w:basedOn w:val="a"/>
    <w:link w:val="a8"/>
    <w:uiPriority w:val="99"/>
    <w:semiHidden/>
    <w:unhideWhenUsed/>
    <w:rsid w:val="008015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15C8"/>
    <w:rPr>
      <w:rFonts w:asciiTheme="majorHAnsi" w:eastAsiaTheme="majorEastAsia" w:hAnsiTheme="majorHAnsi" w:cstheme="majorBidi"/>
      <w:sz w:val="18"/>
      <w:szCs w:val="18"/>
    </w:rPr>
  </w:style>
  <w:style w:type="table" w:styleId="a9">
    <w:name w:val="Table Grid"/>
    <w:basedOn w:val="a1"/>
    <w:uiPriority w:val="59"/>
    <w:rsid w:val="00093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824694">
      <w:bodyDiv w:val="1"/>
      <w:marLeft w:val="0"/>
      <w:marRight w:val="0"/>
      <w:marTop w:val="0"/>
      <w:marBottom w:val="0"/>
      <w:divBdr>
        <w:top w:val="none" w:sz="0" w:space="0" w:color="auto"/>
        <w:left w:val="none" w:sz="0" w:space="0" w:color="auto"/>
        <w:bottom w:val="none" w:sz="0" w:space="0" w:color="auto"/>
        <w:right w:val="none" w:sz="0" w:space="0" w:color="auto"/>
      </w:divBdr>
    </w:div>
    <w:div w:id="699748386">
      <w:bodyDiv w:val="1"/>
      <w:marLeft w:val="0"/>
      <w:marRight w:val="0"/>
      <w:marTop w:val="0"/>
      <w:marBottom w:val="0"/>
      <w:divBdr>
        <w:top w:val="none" w:sz="0" w:space="0" w:color="auto"/>
        <w:left w:val="none" w:sz="0" w:space="0" w:color="auto"/>
        <w:bottom w:val="none" w:sz="0" w:space="0" w:color="auto"/>
        <w:right w:val="none" w:sz="0" w:space="0" w:color="auto"/>
      </w:divBdr>
      <w:divsChild>
        <w:div w:id="774709778">
          <w:marLeft w:val="0"/>
          <w:marRight w:val="0"/>
          <w:marTop w:val="0"/>
          <w:marBottom w:val="0"/>
          <w:divBdr>
            <w:top w:val="none" w:sz="0" w:space="0" w:color="auto"/>
            <w:left w:val="none" w:sz="0" w:space="0" w:color="auto"/>
            <w:bottom w:val="none" w:sz="0" w:space="0" w:color="auto"/>
            <w:right w:val="none" w:sz="0" w:space="0" w:color="auto"/>
          </w:divBdr>
          <w:divsChild>
            <w:div w:id="210144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87605">
      <w:bodyDiv w:val="1"/>
      <w:marLeft w:val="0"/>
      <w:marRight w:val="0"/>
      <w:marTop w:val="0"/>
      <w:marBottom w:val="0"/>
      <w:divBdr>
        <w:top w:val="none" w:sz="0" w:space="0" w:color="auto"/>
        <w:left w:val="none" w:sz="0" w:space="0" w:color="auto"/>
        <w:bottom w:val="none" w:sz="0" w:space="0" w:color="auto"/>
        <w:right w:val="none" w:sz="0" w:space="0" w:color="auto"/>
      </w:divBdr>
      <w:divsChild>
        <w:div w:id="1027828178">
          <w:marLeft w:val="0"/>
          <w:marRight w:val="0"/>
          <w:marTop w:val="0"/>
          <w:marBottom w:val="0"/>
          <w:divBdr>
            <w:top w:val="none" w:sz="0" w:space="0" w:color="auto"/>
            <w:left w:val="none" w:sz="0" w:space="0" w:color="auto"/>
            <w:bottom w:val="none" w:sz="0" w:space="0" w:color="auto"/>
            <w:right w:val="none" w:sz="0" w:space="0" w:color="auto"/>
          </w:divBdr>
          <w:divsChild>
            <w:div w:id="5126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343327">
      <w:bodyDiv w:val="1"/>
      <w:marLeft w:val="0"/>
      <w:marRight w:val="0"/>
      <w:marTop w:val="0"/>
      <w:marBottom w:val="0"/>
      <w:divBdr>
        <w:top w:val="none" w:sz="0" w:space="0" w:color="auto"/>
        <w:left w:val="none" w:sz="0" w:space="0" w:color="auto"/>
        <w:bottom w:val="none" w:sz="0" w:space="0" w:color="auto"/>
        <w:right w:val="none" w:sz="0" w:space="0" w:color="auto"/>
      </w:divBdr>
      <w:divsChild>
        <w:div w:id="1693068710">
          <w:marLeft w:val="0"/>
          <w:marRight w:val="0"/>
          <w:marTop w:val="0"/>
          <w:marBottom w:val="0"/>
          <w:divBdr>
            <w:top w:val="none" w:sz="0" w:space="0" w:color="auto"/>
            <w:left w:val="none" w:sz="0" w:space="0" w:color="auto"/>
            <w:bottom w:val="none" w:sz="0" w:space="0" w:color="auto"/>
            <w:right w:val="none" w:sz="0" w:space="0" w:color="auto"/>
          </w:divBdr>
          <w:divsChild>
            <w:div w:id="185711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6BCDC-8576-4A0C-AB98-B32EA2F6C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325</Words>
  <Characters>1857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NPO放射線教育フォーラム</cp:lastModifiedBy>
  <cp:revision>12</cp:revision>
  <cp:lastPrinted>2019-01-11T02:43:00Z</cp:lastPrinted>
  <dcterms:created xsi:type="dcterms:W3CDTF">2019-02-07T04:53:00Z</dcterms:created>
  <dcterms:modified xsi:type="dcterms:W3CDTF">2019-02-07T10:59:00Z</dcterms:modified>
</cp:coreProperties>
</file>