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9" w:rsidRPr="00A07168" w:rsidRDefault="00E95D69" w:rsidP="00600C68">
      <w:pPr>
        <w:widowControl/>
        <w:adjustRightInd w:val="0"/>
        <w:snapToGrid w:val="0"/>
        <w:spacing w:line="400" w:lineRule="exact"/>
        <w:jc w:val="center"/>
        <w:rPr>
          <w:rFonts w:ascii="Calibri" w:eastAsia="ＭＳ Ｐゴシック" w:hAnsi="Calibri" w:cs="Calibri"/>
          <w:b/>
          <w:color w:val="000000"/>
          <w:kern w:val="0"/>
          <w:sz w:val="28"/>
          <w:szCs w:val="28"/>
        </w:rPr>
      </w:pPr>
      <w:r w:rsidRPr="00A07168">
        <w:rPr>
          <w:rFonts w:ascii="Arial" w:eastAsia="ＭＳ Ｐゴシック" w:hAnsi="Arial" w:cs="Arial"/>
          <w:b/>
          <w:color w:val="222222"/>
          <w:kern w:val="0"/>
          <w:sz w:val="28"/>
          <w:szCs w:val="28"/>
        </w:rPr>
        <w:t>平成２９年度放射線教育フォーラム第</w:t>
      </w:r>
      <w:r w:rsidR="007A38FE" w:rsidRPr="00A07168">
        <w:rPr>
          <w:rFonts w:ascii="Arial" w:eastAsia="ＭＳ Ｐゴシック" w:hAnsi="Arial" w:cs="Arial" w:hint="eastAsia"/>
          <w:b/>
          <w:color w:val="222222"/>
          <w:kern w:val="0"/>
          <w:sz w:val="28"/>
          <w:szCs w:val="28"/>
        </w:rPr>
        <w:t>２</w:t>
      </w:r>
      <w:r w:rsidRPr="00A07168">
        <w:rPr>
          <w:rFonts w:ascii="Arial" w:eastAsia="ＭＳ Ｐゴシック" w:hAnsi="Arial" w:cs="Arial"/>
          <w:b/>
          <w:color w:val="222222"/>
          <w:kern w:val="0"/>
          <w:sz w:val="28"/>
          <w:szCs w:val="28"/>
        </w:rPr>
        <w:t>回勉強会</w:t>
      </w:r>
    </w:p>
    <w:p w:rsidR="00E95D69" w:rsidRPr="00A07168" w:rsidRDefault="00E95D69" w:rsidP="00600C68">
      <w:pPr>
        <w:widowControl/>
        <w:adjustRightInd w:val="0"/>
        <w:snapToGrid w:val="0"/>
        <w:spacing w:line="400" w:lineRule="exact"/>
        <w:jc w:val="center"/>
        <w:rPr>
          <w:rFonts w:asciiTheme="minorEastAsia" w:hAnsiTheme="minorEastAsia" w:cs="Calibri"/>
          <w:b/>
          <w:color w:val="000000"/>
          <w:kern w:val="0"/>
          <w:sz w:val="24"/>
          <w:szCs w:val="24"/>
        </w:rPr>
      </w:pPr>
      <w:r w:rsidRPr="00A07168">
        <w:rPr>
          <w:rFonts w:ascii="Arial" w:eastAsia="ＭＳ Ｐゴシック" w:hAnsi="Arial" w:cs="Arial" w:hint="eastAsia"/>
          <w:b/>
          <w:color w:val="222222"/>
          <w:kern w:val="0"/>
          <w:sz w:val="24"/>
          <w:szCs w:val="24"/>
        </w:rPr>
        <w:t xml:space="preserve">　</w:t>
      </w:r>
      <w:r w:rsidRPr="00A07168">
        <w:rPr>
          <w:rFonts w:ascii="Arial" w:eastAsia="ＭＳ Ｐゴシック" w:hAnsi="Arial" w:cs="Arial"/>
          <w:b/>
          <w:color w:val="222222"/>
          <w:kern w:val="0"/>
          <w:sz w:val="24"/>
          <w:szCs w:val="24"/>
        </w:rPr>
        <w:t>～クルックス管実験による放射線授業を目指して～</w:t>
      </w:r>
    </w:p>
    <w:p w:rsidR="000C1CED" w:rsidRPr="000C1CED" w:rsidRDefault="000C1CED" w:rsidP="000C1C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0C1CED" w:rsidRPr="00273126" w:rsidRDefault="00043EBD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【開催趣旨】</w:t>
      </w:r>
    </w:p>
    <w:p w:rsidR="00201B00" w:rsidRDefault="0099631B" w:rsidP="000C1CED">
      <w:pPr>
        <w:widowControl/>
        <w:ind w:firstLineChars="100" w:firstLine="24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中学校理科の放射線授業が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２</w:t>
      </w:r>
      <w:r w:rsidR="00781EEF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年生の電流の単元でも実施</w:t>
      </w:r>
      <w:r w:rsidR="00452DD0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(</w:t>
      </w:r>
      <w:r w:rsidR="003E3F03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＊</w:t>
      </w:r>
      <w:r w:rsidR="00452DD0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)</w:t>
      </w:r>
      <w:r w:rsidR="00781EEF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されることが決まり、現行</w:t>
      </w:r>
    </w:p>
    <w:p w:rsidR="00201B00" w:rsidRDefault="00043EBD" w:rsidP="00201B00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の授業</w:t>
      </w:r>
      <w:r w:rsidR="00781EEF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と合わせ</w:t>
      </w:r>
      <w:r w:rsidR="00452DD0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て、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２</w:t>
      </w:r>
      <w:r w:rsidR="008C3033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、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３</w:t>
      </w:r>
      <w:r w:rsidR="00781EEF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年生で行われることになりました。</w:t>
      </w:r>
      <w:r w:rsidR="00095BA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科学の歴史を塗り替えたレ</w:t>
      </w:r>
    </w:p>
    <w:p w:rsidR="00201B00" w:rsidRDefault="00095BA7" w:rsidP="00201B00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ントゲンによる放射線(Ｘ線)の発見は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クルックス管による放電実験の最中で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したから</w:t>
      </w: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</w:p>
    <w:p w:rsidR="000C1CED" w:rsidRPr="00273126" w:rsidRDefault="00781EEF" w:rsidP="00201B00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その原点に立って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中学校の</w:t>
      </w:r>
      <w:r w:rsidR="00EC548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放射線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授業</w:t>
      </w: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が進められる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意義は</w:t>
      </w:r>
      <w:r w:rsidR="003E3F03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とても</w:t>
      </w:r>
      <w:r w:rsidR="00FB4AE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大きいと考えます。</w:t>
      </w:r>
    </w:p>
    <w:p w:rsidR="00201B00" w:rsidRDefault="003E3F03" w:rsidP="000C1CED">
      <w:pPr>
        <w:widowControl/>
        <w:ind w:firstLineChars="100" w:firstLine="24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電流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に関わる学習教材であった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クルックス管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(冷陰極管)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が放射線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の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学習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における新しい</w:t>
      </w:r>
    </w:p>
    <w:p w:rsidR="003E3F03" w:rsidRPr="00273126" w:rsidRDefault="003E3F03" w:rsidP="00201B00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有力な実験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教材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となる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ことが期待され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ます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。</w:t>
      </w:r>
    </w:p>
    <w:p w:rsidR="00201B00" w:rsidRDefault="00EC5487" w:rsidP="000C1CED">
      <w:pPr>
        <w:widowControl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今回は</w:t>
      </w:r>
      <w:r w:rsidR="007D04D4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907F00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学校における</w:t>
      </w:r>
      <w:r w:rsidR="007D04D4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放射線実験の</w:t>
      </w:r>
      <w:r w:rsidR="00D42455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教材としてのクルックス管に焦点を</w:t>
      </w:r>
      <w:r w:rsidR="00887ED5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当てて</w:t>
      </w:r>
      <w:r w:rsidR="00A77183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、その概</w:t>
      </w:r>
    </w:p>
    <w:p w:rsidR="00201B00" w:rsidRDefault="00A77183" w:rsidP="00201B00">
      <w:pPr>
        <w:widowControl/>
        <w:jc w:val="left"/>
        <w:rPr>
          <w:rFonts w:asciiTheme="majorEastAsia" w:eastAsiaTheme="majorEastAsia" w:hAnsiTheme="majorEastAsia" w:cs="Segoe UI Symbol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要</w:t>
      </w:r>
      <w:r w:rsidR="00C548C7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と</w:t>
      </w:r>
      <w:r w:rsidR="005302B5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背景</w:t>
      </w:r>
      <w:r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、教育現場での現状と課題、</w:t>
      </w:r>
      <w:r w:rsidR="00C94150" w:rsidRPr="002731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安全な取扱いのための課題などの情報を</w:t>
      </w:r>
      <w:r w:rsidR="00C94150"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提供してい</w:t>
      </w:r>
    </w:p>
    <w:p w:rsidR="00095BA7" w:rsidRPr="00273126" w:rsidRDefault="00C94150" w:rsidP="00201B00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ただくとともに、</w:t>
      </w:r>
      <w:r w:rsidR="00701C3D"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これからの</w:t>
      </w:r>
      <w:r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授業実践に向け</w:t>
      </w:r>
      <w:r w:rsidR="00C548C7"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て参加者を含めた</w:t>
      </w:r>
      <w:r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意見交換を行</w:t>
      </w:r>
      <w:r w:rsidR="00C548C7" w:rsidRPr="00273126">
        <w:rPr>
          <w:rFonts w:asciiTheme="majorEastAsia" w:eastAsiaTheme="majorEastAsia" w:hAnsiTheme="majorEastAsia" w:cs="Segoe UI Symbol" w:hint="eastAsia"/>
          <w:kern w:val="0"/>
          <w:sz w:val="24"/>
          <w:szCs w:val="24"/>
        </w:rPr>
        <w:t>います。</w:t>
      </w:r>
    </w:p>
    <w:p w:rsidR="00273126" w:rsidRDefault="003F3925" w:rsidP="00273126">
      <w:pPr>
        <w:widowControl/>
        <w:ind w:leftChars="127" w:left="507" w:hangingChars="100" w:hanging="24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＊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昨年公表された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｢中学校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 xml:space="preserve">学習指導要領解説 </w:t>
      </w:r>
      <w:r w:rsidR="00043EBD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理科編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｣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の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｢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電流とその利用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｣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の単元</w:t>
      </w:r>
      <w:r w:rsidR="00781EEF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で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｢</w:t>
      </w:r>
      <w:r w:rsidR="00781EEF"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真空</w:t>
      </w:r>
    </w:p>
    <w:p w:rsidR="00095BA7" w:rsidRPr="00273126" w:rsidRDefault="00781EEF" w:rsidP="00273126">
      <w:pPr>
        <w:widowControl/>
        <w:ind w:leftChars="177" w:left="492" w:hangingChars="50" w:hanging="12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放電と関連づけながら放射線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の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性質と利用にも触れること</w:t>
      </w:r>
      <w:r w:rsidR="00043EBD"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｣</w:t>
      </w:r>
      <w:r w:rsidRPr="00273126">
        <w:rPr>
          <w:rFonts w:asciiTheme="majorEastAsia" w:eastAsiaTheme="majorEastAsia" w:hAnsiTheme="majorEastAsia" w:cs="Arial"/>
          <w:kern w:val="0"/>
          <w:sz w:val="24"/>
          <w:szCs w:val="24"/>
        </w:rPr>
        <w:t>が新たに明記され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まし</w:t>
      </w:r>
      <w:r w:rsid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た</w:t>
      </w:r>
      <w:r w:rsidRPr="0027312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。</w:t>
      </w:r>
    </w:p>
    <w:p w:rsidR="00043EBD" w:rsidRPr="00273126" w:rsidRDefault="00043EBD" w:rsidP="00043EBD">
      <w:pPr>
        <w:widowControl/>
        <w:ind w:leftChars="200" w:left="660" w:hangingChars="100" w:hanging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C1CED" w:rsidRPr="00273126" w:rsidRDefault="00600C68" w:rsidP="000C1CED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【</w:t>
      </w:r>
      <w:r w:rsidR="000C1CED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開催概要】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　日　時：　平成３０年３月４日(日)  １３：００～１７：００</w:t>
      </w:r>
    </w:p>
    <w:p w:rsidR="000C1CED" w:rsidRPr="00273126" w:rsidRDefault="00E95D69" w:rsidP="00E95D69">
      <w:pPr>
        <w:widowControl/>
        <w:ind w:firstLineChars="100" w:firstLine="240"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会</w:t>
      </w:r>
      <w:r w:rsidRPr="0027312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場：</w:t>
      </w:r>
      <w:r w:rsidRPr="0027312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="000C1CED" w:rsidRPr="0027312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東京慈恵</w:t>
      </w:r>
      <w:r w:rsidR="00577BD7" w:rsidRPr="0027312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会</w:t>
      </w:r>
      <w:r w:rsidR="000C1CED" w:rsidRPr="0027312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医科大学高木２号館南講堂（東京都港区西新橋</w:t>
      </w:r>
      <w:r w:rsidR="000C1CED" w:rsidRPr="00273126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3-25-8</w:t>
      </w:r>
      <w:r w:rsidR="000C1CED" w:rsidRPr="0027312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）</w:t>
      </w:r>
      <w:r w:rsidR="000C1CED" w:rsidRPr="00273126"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  <w:t xml:space="preserve"> 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　主　催：　ＮＰＯ法人放射線教育フォーラム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　共　催：　東京慈恵会医科大学 アイソトープ実験研究施設</w:t>
      </w:r>
    </w:p>
    <w:p w:rsidR="00946B44" w:rsidRDefault="000C1CED" w:rsidP="000C1CE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　参加費：　資料代として</w:t>
      </w:r>
      <w:r w:rsidRPr="00273126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1,000</w:t>
      </w:r>
      <w:r w:rsidRPr="00273126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>円　（小・中・高の教員は無料）</w:t>
      </w:r>
      <w:r w:rsidRPr="00273126">
        <w:rPr>
          <w:rFonts w:asciiTheme="majorEastAsia" w:eastAsiaTheme="majorEastAsia" w:hAnsiTheme="majorEastAsia" w:cs="ＭＳ Ｐゴシック"/>
          <w:color w:val="FF0000"/>
          <w:kern w:val="0"/>
          <w:sz w:val="24"/>
          <w:szCs w:val="24"/>
        </w:rPr>
        <w:t xml:space="preserve">　</w:t>
      </w:r>
      <w:r w:rsidR="00946B44" w:rsidRPr="00946B4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懇親会　1,500円</w:t>
      </w:r>
    </w:p>
    <w:p w:rsidR="00946B44" w:rsidRPr="00946B44" w:rsidRDefault="00946B44" w:rsidP="000C1CED">
      <w:pPr>
        <w:widowControl/>
        <w:jc w:val="left"/>
        <w:rPr>
          <w:rFonts w:asciiTheme="majorEastAsia" w:eastAsiaTheme="majorEastAsia" w:hAnsiTheme="majorEastAsia" w:cs="ＭＳ Ｐゴシック"/>
          <w:color w:val="FF0000"/>
          <w:kern w:val="0"/>
          <w:sz w:val="24"/>
          <w:szCs w:val="24"/>
        </w:rPr>
      </w:pPr>
    </w:p>
    <w:p w:rsidR="000C1CED" w:rsidRPr="00273126" w:rsidRDefault="003F3925" w:rsidP="000C1CED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【</w:t>
      </w:r>
      <w:r w:rsidRPr="00273126">
        <w:rPr>
          <w:rFonts w:asciiTheme="majorEastAsia" w:eastAsiaTheme="majorEastAsia" w:hAnsiTheme="majorEastAsia" w:cs="Calibri" w:hint="eastAsia"/>
          <w:color w:val="000000"/>
          <w:kern w:val="0"/>
          <w:sz w:val="24"/>
          <w:szCs w:val="24"/>
        </w:rPr>
        <w:t>プログラム</w:t>
      </w:r>
      <w:r w:rsidR="000C1CED" w:rsidRPr="00273126"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  <w:t>】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13:00～13:05</w:t>
      </w:r>
      <w:r w:rsidR="007D04D4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開会挨拶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放射線教育フォーラム理事長　　　　　　　長谷川 圀彦</w:t>
      </w:r>
    </w:p>
    <w:p w:rsidR="00452DD0" w:rsidRPr="00273126" w:rsidRDefault="000C1CED" w:rsidP="00452DD0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13:10～13:</w:t>
      </w:r>
      <w:r w:rsidR="00600C68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4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0</w:t>
      </w:r>
      <w:r w:rsidR="00452DD0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="00E61014" w:rsidRPr="00273126">
        <w:rPr>
          <w:rFonts w:asciiTheme="majorEastAsia" w:eastAsiaTheme="majorEastAsia" w:hAnsiTheme="majorEastAsia"/>
          <w:sz w:val="24"/>
          <w:szCs w:val="24"/>
        </w:rPr>
        <w:t>新学習指導要領に対応した放射線教育推進のための方策</w:t>
      </w:r>
    </w:p>
    <w:p w:rsidR="00452DD0" w:rsidRPr="00273126" w:rsidRDefault="001B45F2" w:rsidP="00452DD0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　　　　</w:t>
      </w:r>
      <w:r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</w:t>
      </w:r>
      <w:r w:rsidR="00452DD0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</w:t>
      </w:r>
      <w:r w:rsidR="00E61014" w:rsidRPr="00273126">
        <w:rPr>
          <w:rFonts w:asciiTheme="majorEastAsia" w:eastAsiaTheme="majorEastAsia" w:hAnsiTheme="majorEastAsia"/>
          <w:sz w:val="24"/>
          <w:szCs w:val="24"/>
        </w:rPr>
        <w:t>全国中学校理科教育研究会支援センター</w:t>
      </w:r>
      <w:r w:rsidR="00E61014"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52DD0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高畠 勇二</w:t>
      </w:r>
    </w:p>
    <w:p w:rsidR="00452DD0" w:rsidRPr="00273126" w:rsidRDefault="000C1CED" w:rsidP="00452DD0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13:</w:t>
      </w:r>
      <w:r w:rsidR="00600C68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4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0～</w:t>
      </w:r>
      <w:r w:rsidR="00600C68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14:</w:t>
      </w:r>
      <w:r w:rsidR="00600C68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1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0</w:t>
      </w:r>
      <w:r w:rsidR="00452DD0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</w:t>
      </w:r>
      <w:r w:rsidR="00452DD0" w:rsidRPr="00273126">
        <w:rPr>
          <w:rFonts w:asciiTheme="majorEastAsia" w:eastAsiaTheme="majorEastAsia" w:hAnsiTheme="majorEastAsia"/>
          <w:sz w:val="24"/>
          <w:szCs w:val="24"/>
        </w:rPr>
        <w:t>クルックス管など放電管の概要と</w:t>
      </w:r>
      <w:r w:rsidR="00452DD0" w:rsidRPr="00273126">
        <w:rPr>
          <w:rFonts w:asciiTheme="majorEastAsia" w:eastAsiaTheme="majorEastAsia" w:hAnsiTheme="majorEastAsia" w:hint="eastAsia"/>
          <w:sz w:val="24"/>
          <w:szCs w:val="24"/>
        </w:rPr>
        <w:t>漏洩</w:t>
      </w:r>
      <w:r w:rsidR="00452DD0" w:rsidRPr="00273126">
        <w:rPr>
          <w:rFonts w:asciiTheme="majorEastAsia" w:eastAsiaTheme="majorEastAsia" w:hAnsiTheme="majorEastAsia"/>
          <w:sz w:val="24"/>
          <w:szCs w:val="24"/>
        </w:rPr>
        <w:t>X線測定</w:t>
      </w:r>
      <w:r w:rsidR="00452DD0" w:rsidRPr="00273126">
        <w:rPr>
          <w:rFonts w:asciiTheme="majorEastAsia" w:eastAsiaTheme="majorEastAsia" w:hAnsiTheme="majorEastAsia" w:hint="eastAsia"/>
          <w:sz w:val="24"/>
          <w:szCs w:val="24"/>
        </w:rPr>
        <w:t>の試み</w:t>
      </w:r>
    </w:p>
    <w:p w:rsidR="00452DD0" w:rsidRPr="00273126" w:rsidRDefault="00452DD0" w:rsidP="00452DD0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</w:t>
      </w:r>
      <w:r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CF046B"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名古屋大学名誉教授　　　　　　</w:t>
      </w:r>
      <w:r w:rsidR="001B45F2"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1014"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hint="eastAsia"/>
          <w:sz w:val="24"/>
          <w:szCs w:val="24"/>
        </w:rPr>
        <w:t xml:space="preserve">　　森 千鶴夫</w:t>
      </w:r>
    </w:p>
    <w:p w:rsidR="00436FE3" w:rsidRPr="00273126" w:rsidRDefault="00436FE3" w:rsidP="00436FE3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　　　　　　　　　　　　　　休憩（20分）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14:</w:t>
      </w:r>
      <w:r w:rsidR="007D04D4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30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～15:</w:t>
      </w:r>
      <w:r w:rsidR="007D04D4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30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  <w:t>教育現場におけるクルックス管の漏洩Ｘ線について</w:t>
      </w:r>
    </w:p>
    <w:p w:rsidR="00907F00" w:rsidRPr="00273126" w:rsidRDefault="000C1CED" w:rsidP="00907F00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　　　　　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="001B45F2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福岡教育大学教育学部</w:t>
      </w:r>
      <w:r w:rsidR="00511704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　　　　　　　　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宇藤 茂憲</w:t>
      </w:r>
    </w:p>
    <w:p w:rsidR="000C1CED" w:rsidRPr="00273126" w:rsidRDefault="00436FE3" w:rsidP="000C1CED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15:30</w:t>
      </w:r>
      <w:r w:rsidR="000C1CED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～16: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0</w:t>
      </w:r>
      <w:r w:rsidR="000C1CED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0　クルックス管の安全な取り扱いとその課題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　　　　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</w:t>
      </w:r>
      <w:r w:rsidR="001B45F2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大阪府立大学 放射線研究センター　</w:t>
      </w:r>
      <w:r w:rsidR="00C548C7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</w:t>
      </w:r>
      <w:r w:rsidR="001B45F2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 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秋吉 優史</w:t>
      </w:r>
    </w:p>
    <w:p w:rsidR="00907F00" w:rsidRPr="00273126" w:rsidRDefault="00907F00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　　　　　　</w:t>
      </w:r>
      <w:r w:rsidR="00C548C7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　　　</w:t>
      </w:r>
      <w:r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　　休憩（20分）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16:</w:t>
      </w:r>
      <w:r w:rsidR="007D04D4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20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～17:00　</w:t>
      </w:r>
      <w:r w:rsidR="007D04D4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授業実践に向けての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総合討論　　　　　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</w:t>
      </w:r>
      <w:r w:rsidR="00CF046B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座長：宮川 俊晴</w:t>
      </w:r>
    </w:p>
    <w:p w:rsidR="000C1CED" w:rsidRPr="00273126" w:rsidRDefault="000C1CED" w:rsidP="000C1CED">
      <w:pPr>
        <w:widowControl/>
        <w:jc w:val="left"/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17;00</w:t>
      </w:r>
      <w:r w:rsidR="00CF046B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　　　</w:t>
      </w:r>
      <w:r w:rsidR="00701C3D" w:rsidRPr="0027312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 xml:space="preserve"> 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閉会挨拶</w:t>
      </w:r>
    </w:p>
    <w:p w:rsidR="00EC596E" w:rsidRDefault="000C1CED" w:rsidP="00C548C7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17:30～19:00</w:t>
      </w:r>
      <w:r w:rsidR="00CF046B"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　</w:t>
      </w:r>
      <w:r w:rsidRPr="00273126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懇親会</w:t>
      </w:r>
    </w:p>
    <w:p w:rsidR="00E92AD4" w:rsidRDefault="00E92AD4" w:rsidP="00C548C7">
      <w:pPr>
        <w:widowControl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</w:rPr>
        <w:t>【参加申込】</w:t>
      </w: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</w:rPr>
        <w:t>以下のフォーマットを利用して申し込みください。</w:t>
      </w: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  <w:u w:val="single"/>
        </w:rPr>
        <w:t>申し込み締め切りは</w:t>
      </w:r>
      <w:r w:rsidR="00891B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1"/>
          <w:u w:val="single"/>
        </w:rPr>
        <w:t>３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1"/>
          <w:u w:val="single"/>
        </w:rPr>
        <w:t>月２</w:t>
      </w: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  <w:u w:val="single"/>
        </w:rPr>
        <w:t>日（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1"/>
          <w:u w:val="single"/>
        </w:rPr>
        <w:t>金</w:t>
      </w: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  <w:u w:val="single"/>
        </w:rPr>
        <w:t>）です。</w:t>
      </w:r>
      <w:bookmarkStart w:id="0" w:name="_GoBack"/>
      <w:bookmarkEnd w:id="0"/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ＭＳ Ｐゴシック"/>
          <w:color w:val="000000"/>
          <w:spacing w:val="-20"/>
          <w:kern w:val="0"/>
          <w:sz w:val="24"/>
          <w:szCs w:val="21"/>
        </w:rPr>
        <w:t xml:space="preserve">以下を copy &amp; paste して　</w:t>
      </w: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entry@ref.or.jp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 w:val="24"/>
          <w:szCs w:val="21"/>
        </w:rPr>
        <w:t xml:space="preserve">　に送信するか</w:t>
      </w: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 w:val="24"/>
          <w:szCs w:val="21"/>
        </w:rPr>
        <w:t>又はファクス（FAX:03-3843-1080）してください。</w:t>
      </w: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***************************************************************</w:t>
      </w:r>
    </w:p>
    <w:p w:rsidR="004A0D4E" w:rsidRPr="004A0D4E" w:rsidRDefault="004A0D4E" w:rsidP="004A0D4E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３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月</w:t>
      </w:r>
      <w:r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 w:val="24"/>
          <w:szCs w:val="21"/>
        </w:rPr>
        <w:t>４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日（</w:t>
      </w:r>
      <w:r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 w:val="24"/>
          <w:szCs w:val="21"/>
        </w:rPr>
        <w:t>日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）開催の放射線教育フォーラムの勉強会に出席を希望します。</w:t>
      </w:r>
      <w:r w:rsidRPr="004A0D4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 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氏名：　　　　　　　　　　　　　　（ふりかな：　　　　　　　　　　　　　　　　　　　）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住所：〒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 xml:space="preserve">　　　連絡先：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  <w:u w:val="single"/>
        </w:rPr>
        <w:t xml:space="preserve">電話　　　　　　　　　　　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 xml:space="preserve">　又は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  <w:u w:val="single"/>
        </w:rPr>
        <w:t xml:space="preserve">メール　　　　　　　　　　　　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 xml:space="preserve">●　勉強会に　①参加します　　　　　　　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●　懇親会に　①参加します</w:t>
      </w:r>
      <w:r w:rsidR="00E92AD4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 w:val="24"/>
          <w:szCs w:val="21"/>
        </w:rPr>
        <w:t>、又は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 xml:space="preserve">　②欠席します　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●　会員の種類　　　：　会員、　　　会員外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 xml:space="preserve">●　所属(元職も可)　：　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***************************************************************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 w:val="24"/>
          <w:szCs w:val="21"/>
        </w:rPr>
        <w:t>お問い合わせ先：「ＮＰＯ放射線教育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24"/>
          <w:szCs w:val="21"/>
        </w:rPr>
        <w:t>フォーラム」</w:t>
      </w:r>
      <w:r w:rsidRPr="004A0D4E"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 w:val="24"/>
          <w:szCs w:val="21"/>
        </w:rPr>
        <w:t>事務所　または</w:t>
      </w:r>
    </w:p>
    <w:p w:rsidR="004A0D4E" w:rsidRPr="004A0D4E" w:rsidRDefault="004A0D4E" w:rsidP="004A0D4E">
      <w:pPr>
        <w:widowControl/>
        <w:adjustRightInd w:val="0"/>
        <w:snapToGrid w:val="0"/>
        <w:spacing w:line="300" w:lineRule="exact"/>
        <w:ind w:firstLineChars="900" w:firstLine="18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A0D4E"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 w:val="24"/>
          <w:szCs w:val="21"/>
        </w:rPr>
        <w:t>TEL: 03-3843-1070   FAX:03-3843-1080</w:t>
      </w:r>
    </w:p>
    <w:p w:rsidR="004A0D4E" w:rsidRPr="00E92AD4" w:rsidRDefault="004A0D4E" w:rsidP="004A0D4E">
      <w:pPr>
        <w:widowControl/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E92AD4">
        <w:rPr>
          <w:rFonts w:ascii="ＭＳ Ｐゴシック" w:eastAsia="ＭＳ Ｐゴシック" w:hAnsi="ＭＳ Ｐゴシック" w:cs="Calibri"/>
          <w:b/>
          <w:snapToGrid w:val="0"/>
          <w:color w:val="000000"/>
          <w:spacing w:val="-20"/>
          <w:kern w:val="0"/>
          <w:sz w:val="28"/>
          <w:szCs w:val="28"/>
        </w:rPr>
        <w:t>メール：entry@ref.or.jp</w:t>
      </w:r>
    </w:p>
    <w:p w:rsidR="004A0D4E" w:rsidRDefault="004A0D4E" w:rsidP="004A0D4E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01B00" w:rsidRDefault="00201B00" w:rsidP="004A0D4E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添付：会場図</w:t>
      </w:r>
    </w:p>
    <w:p w:rsidR="00201B00" w:rsidRDefault="00201B00" w:rsidP="004A0D4E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01B00" w:rsidRPr="004A0D4E" w:rsidRDefault="00201B00" w:rsidP="004A0D4E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01B00" w:rsidRPr="004A0D4E" w:rsidSect="00CF046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93" w:rsidRDefault="00150993" w:rsidP="00600C68">
      <w:r>
        <w:separator/>
      </w:r>
    </w:p>
  </w:endnote>
  <w:endnote w:type="continuationSeparator" w:id="0">
    <w:p w:rsidR="00150993" w:rsidRDefault="00150993" w:rsidP="0060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93" w:rsidRDefault="00150993" w:rsidP="00600C68">
      <w:r>
        <w:separator/>
      </w:r>
    </w:p>
  </w:footnote>
  <w:footnote w:type="continuationSeparator" w:id="0">
    <w:p w:rsidR="00150993" w:rsidRDefault="00150993" w:rsidP="0060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E8A"/>
    <w:multiLevelType w:val="hybridMultilevel"/>
    <w:tmpl w:val="F62E07B8"/>
    <w:lvl w:ilvl="0" w:tplc="C548FBCA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E9858BC"/>
    <w:multiLevelType w:val="hybridMultilevel"/>
    <w:tmpl w:val="184EBDDE"/>
    <w:lvl w:ilvl="0" w:tplc="6B5872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920276"/>
    <w:multiLevelType w:val="hybridMultilevel"/>
    <w:tmpl w:val="564ACD4E"/>
    <w:lvl w:ilvl="0" w:tplc="9D52F2B2"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A321126"/>
    <w:multiLevelType w:val="hybridMultilevel"/>
    <w:tmpl w:val="B98E13AA"/>
    <w:lvl w:ilvl="0" w:tplc="AF8E813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ED"/>
    <w:rsid w:val="00043EBD"/>
    <w:rsid w:val="0004663E"/>
    <w:rsid w:val="00095BA7"/>
    <w:rsid w:val="000C1CED"/>
    <w:rsid w:val="00150993"/>
    <w:rsid w:val="001B45F2"/>
    <w:rsid w:val="001E3691"/>
    <w:rsid w:val="00201B00"/>
    <w:rsid w:val="00273126"/>
    <w:rsid w:val="0031276E"/>
    <w:rsid w:val="003E3F03"/>
    <w:rsid w:val="003F3925"/>
    <w:rsid w:val="004156F4"/>
    <w:rsid w:val="00436FE3"/>
    <w:rsid w:val="00452DD0"/>
    <w:rsid w:val="004A0D4E"/>
    <w:rsid w:val="004B7160"/>
    <w:rsid w:val="004C290C"/>
    <w:rsid w:val="00511704"/>
    <w:rsid w:val="00524963"/>
    <w:rsid w:val="005302B5"/>
    <w:rsid w:val="00577BD7"/>
    <w:rsid w:val="00600C68"/>
    <w:rsid w:val="00614EFB"/>
    <w:rsid w:val="00646553"/>
    <w:rsid w:val="00701C3D"/>
    <w:rsid w:val="00781EEF"/>
    <w:rsid w:val="007A38FE"/>
    <w:rsid w:val="007D04D4"/>
    <w:rsid w:val="00887ED5"/>
    <w:rsid w:val="00891B6E"/>
    <w:rsid w:val="008C3033"/>
    <w:rsid w:val="008F24E2"/>
    <w:rsid w:val="00907F00"/>
    <w:rsid w:val="00925611"/>
    <w:rsid w:val="00946B44"/>
    <w:rsid w:val="0099631B"/>
    <w:rsid w:val="009A0E4D"/>
    <w:rsid w:val="009C7DF2"/>
    <w:rsid w:val="00A07168"/>
    <w:rsid w:val="00A355D2"/>
    <w:rsid w:val="00A64369"/>
    <w:rsid w:val="00A77183"/>
    <w:rsid w:val="00A90AC9"/>
    <w:rsid w:val="00BC4784"/>
    <w:rsid w:val="00BE04D6"/>
    <w:rsid w:val="00C548C7"/>
    <w:rsid w:val="00C94150"/>
    <w:rsid w:val="00CC7FE9"/>
    <w:rsid w:val="00CF046B"/>
    <w:rsid w:val="00D42455"/>
    <w:rsid w:val="00E37528"/>
    <w:rsid w:val="00E504AB"/>
    <w:rsid w:val="00E61014"/>
    <w:rsid w:val="00E92AD4"/>
    <w:rsid w:val="00E95D69"/>
    <w:rsid w:val="00EC5487"/>
    <w:rsid w:val="00EC596E"/>
    <w:rsid w:val="00ED04B4"/>
    <w:rsid w:val="00ED71AA"/>
    <w:rsid w:val="00F20AF1"/>
    <w:rsid w:val="00F50409"/>
    <w:rsid w:val="00F506F0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C68"/>
  </w:style>
  <w:style w:type="paragraph" w:styleId="a5">
    <w:name w:val="footer"/>
    <w:basedOn w:val="a"/>
    <w:link w:val="a6"/>
    <w:uiPriority w:val="99"/>
    <w:unhideWhenUsed/>
    <w:rsid w:val="0060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C68"/>
  </w:style>
  <w:style w:type="paragraph" w:styleId="a7">
    <w:name w:val="Balloon Text"/>
    <w:basedOn w:val="a"/>
    <w:link w:val="a8"/>
    <w:uiPriority w:val="99"/>
    <w:semiHidden/>
    <w:unhideWhenUsed/>
    <w:rsid w:val="00C54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8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1E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C68"/>
  </w:style>
  <w:style w:type="paragraph" w:styleId="a5">
    <w:name w:val="footer"/>
    <w:basedOn w:val="a"/>
    <w:link w:val="a6"/>
    <w:uiPriority w:val="99"/>
    <w:unhideWhenUsed/>
    <w:rsid w:val="0060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C68"/>
  </w:style>
  <w:style w:type="paragraph" w:styleId="a7">
    <w:name w:val="Balloon Text"/>
    <w:basedOn w:val="a"/>
    <w:link w:val="a8"/>
    <w:uiPriority w:val="99"/>
    <w:semiHidden/>
    <w:unhideWhenUsed/>
    <w:rsid w:val="00C54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8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1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NPO法人放射線教育フォーラム</cp:lastModifiedBy>
  <cp:revision>9</cp:revision>
  <cp:lastPrinted>2018-01-31T03:34:00Z</cp:lastPrinted>
  <dcterms:created xsi:type="dcterms:W3CDTF">2018-01-19T08:01:00Z</dcterms:created>
  <dcterms:modified xsi:type="dcterms:W3CDTF">2018-02-23T03:02:00Z</dcterms:modified>
</cp:coreProperties>
</file>